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594AD5" w14:textId="3451609A" w:rsidR="00A54C9E" w:rsidRPr="00E64E86" w:rsidRDefault="00A54C9E" w:rsidP="00A54C9E">
      <w:pPr>
        <w:spacing w:line="720" w:lineRule="exact"/>
        <w:jc w:val="center"/>
        <w:rPr>
          <w:rFonts w:ascii="宋体" w:hAnsi="宋体" w:cs="Arial"/>
          <w:color w:val="444444"/>
          <w:kern w:val="0"/>
          <w:sz w:val="32"/>
          <w:szCs w:val="32"/>
          <w:lang w:val="en"/>
        </w:rPr>
      </w:pPr>
      <w:r w:rsidRPr="00E64E86">
        <w:rPr>
          <w:rFonts w:ascii="宋体" w:hAnsi="宋体" w:cs="Arial" w:hint="eastAsia"/>
          <w:color w:val="444444"/>
          <w:kern w:val="0"/>
          <w:sz w:val="32"/>
          <w:szCs w:val="32"/>
          <w:lang w:val="en"/>
        </w:rPr>
        <w:t>2020年度</w:t>
      </w:r>
      <w:r>
        <w:rPr>
          <w:rFonts w:ascii="宋体" w:hAnsi="宋体" w:cs="Arial" w:hint="eastAsia"/>
          <w:color w:val="444444"/>
          <w:kern w:val="0"/>
          <w:sz w:val="32"/>
          <w:szCs w:val="32"/>
          <w:lang w:val="en"/>
        </w:rPr>
        <w:t>北京市科学技术奖</w:t>
      </w:r>
      <w:r w:rsidRPr="00E64E86">
        <w:rPr>
          <w:rFonts w:ascii="宋体" w:hAnsi="宋体" w:cs="Arial" w:hint="eastAsia"/>
          <w:color w:val="444444"/>
          <w:kern w:val="0"/>
          <w:sz w:val="32"/>
          <w:szCs w:val="32"/>
          <w:lang w:val="en"/>
        </w:rPr>
        <w:t>提名项目</w:t>
      </w:r>
      <w:r>
        <w:rPr>
          <w:rFonts w:ascii="宋体" w:hAnsi="宋体" w:cs="Arial" w:hint="eastAsia"/>
          <w:color w:val="444444"/>
          <w:kern w:val="0"/>
          <w:sz w:val="32"/>
          <w:szCs w:val="32"/>
          <w:lang w:val="en"/>
        </w:rPr>
        <w:t>《</w:t>
      </w:r>
      <w:r w:rsidR="00395EFC" w:rsidRPr="00395EFC">
        <w:rPr>
          <w:rFonts w:ascii="宋体" w:hAnsi="宋体" w:cs="Arial"/>
          <w:color w:val="444444"/>
          <w:kern w:val="0"/>
          <w:sz w:val="32"/>
          <w:szCs w:val="32"/>
          <w:lang w:val="en"/>
        </w:rPr>
        <w:t>移动互联网与智能终端公共服务平台研发建设及应用</w:t>
      </w:r>
      <w:r>
        <w:rPr>
          <w:rFonts w:ascii="宋体" w:hAnsi="宋体" w:cs="Arial" w:hint="eastAsia"/>
          <w:color w:val="444444"/>
          <w:kern w:val="0"/>
          <w:sz w:val="32"/>
          <w:szCs w:val="32"/>
          <w:lang w:val="en"/>
        </w:rPr>
        <w:t>》</w:t>
      </w:r>
      <w:r w:rsidRPr="00E64E86">
        <w:rPr>
          <w:rFonts w:ascii="宋体" w:hAnsi="宋体" w:cs="Arial" w:hint="eastAsia"/>
          <w:color w:val="444444"/>
          <w:kern w:val="0"/>
          <w:sz w:val="32"/>
          <w:szCs w:val="32"/>
          <w:lang w:val="en"/>
        </w:rPr>
        <w:t>公示</w:t>
      </w:r>
      <w:r>
        <w:rPr>
          <w:rFonts w:ascii="宋体" w:hAnsi="宋体" w:cs="Arial" w:hint="eastAsia"/>
          <w:color w:val="444444"/>
          <w:kern w:val="0"/>
          <w:sz w:val="32"/>
          <w:szCs w:val="32"/>
          <w:lang w:val="en"/>
        </w:rPr>
        <w:t>材料</w:t>
      </w:r>
    </w:p>
    <w:p w14:paraId="5701FC51" w14:textId="77777777" w:rsidR="00A165C0" w:rsidRPr="00A54C9E" w:rsidRDefault="00A165C0" w:rsidP="00443D05">
      <w:pPr>
        <w:rPr>
          <w:b/>
          <w:bCs/>
          <w:sz w:val="28"/>
          <w:szCs w:val="28"/>
          <w:lang w:val="en"/>
        </w:rPr>
      </w:pPr>
    </w:p>
    <w:p w14:paraId="22CA525C" w14:textId="4D086B1C" w:rsidR="006B0711" w:rsidRPr="00395EFC" w:rsidRDefault="00443D05" w:rsidP="00443D05">
      <w:pPr>
        <w:rPr>
          <w:b/>
          <w:bCs/>
          <w:sz w:val="32"/>
          <w:szCs w:val="28"/>
        </w:rPr>
      </w:pPr>
      <w:r w:rsidRPr="00395EFC">
        <w:rPr>
          <w:rFonts w:hint="eastAsia"/>
          <w:b/>
          <w:bCs/>
          <w:sz w:val="32"/>
          <w:szCs w:val="28"/>
        </w:rPr>
        <w:t>项目名称：</w:t>
      </w:r>
    </w:p>
    <w:p w14:paraId="1EA97DF3" w14:textId="41C3FC9A" w:rsidR="002811FF" w:rsidRPr="00A54C9E" w:rsidRDefault="00395EFC" w:rsidP="00443D05">
      <w:pPr>
        <w:rPr>
          <w:sz w:val="28"/>
          <w:szCs w:val="28"/>
        </w:rPr>
      </w:pPr>
      <w:r w:rsidRPr="00395EFC">
        <w:rPr>
          <w:sz w:val="28"/>
          <w:szCs w:val="28"/>
        </w:rPr>
        <w:t>移动互联网与智能终端公共服务平台研发建设及应用</w:t>
      </w:r>
    </w:p>
    <w:p w14:paraId="3D5DF2EB" w14:textId="77777777" w:rsidR="007B1B74" w:rsidRPr="00A54C9E" w:rsidRDefault="007B1B74" w:rsidP="00443D05">
      <w:pPr>
        <w:rPr>
          <w:sz w:val="28"/>
          <w:szCs w:val="28"/>
        </w:rPr>
      </w:pPr>
    </w:p>
    <w:p w14:paraId="2F0ED782" w14:textId="25A31671" w:rsidR="000D0F4E" w:rsidRPr="00395EFC" w:rsidRDefault="000D0F4E" w:rsidP="00443D05">
      <w:pPr>
        <w:rPr>
          <w:b/>
          <w:bCs/>
          <w:sz w:val="32"/>
          <w:szCs w:val="28"/>
        </w:rPr>
      </w:pPr>
      <w:r w:rsidRPr="00395EFC">
        <w:rPr>
          <w:rFonts w:hint="eastAsia"/>
          <w:b/>
          <w:bCs/>
          <w:sz w:val="32"/>
          <w:szCs w:val="28"/>
        </w:rPr>
        <w:t>提名意见</w:t>
      </w:r>
      <w:r w:rsidR="001011FB" w:rsidRPr="00395EFC">
        <w:rPr>
          <w:rFonts w:hint="eastAsia"/>
          <w:b/>
          <w:bCs/>
          <w:sz w:val="32"/>
          <w:szCs w:val="28"/>
        </w:rPr>
        <w:t>：</w:t>
      </w:r>
    </w:p>
    <w:p w14:paraId="368AA3ED" w14:textId="29C631D2" w:rsidR="00395EFC" w:rsidRPr="00395EFC" w:rsidRDefault="00395EFC" w:rsidP="00395EFC">
      <w:pPr>
        <w:spacing w:line="360" w:lineRule="auto"/>
        <w:ind w:firstLineChars="200" w:firstLine="560"/>
        <w:jc w:val="left"/>
        <w:rPr>
          <w:sz w:val="28"/>
          <w:szCs w:val="28"/>
        </w:rPr>
      </w:pPr>
      <w:r w:rsidRPr="00395EFC">
        <w:rPr>
          <w:sz w:val="28"/>
          <w:szCs w:val="28"/>
        </w:rPr>
        <w:t>该项目抓住移动互联网产业爆</w:t>
      </w:r>
      <w:bookmarkStart w:id="0" w:name="_GoBack"/>
      <w:bookmarkEnd w:id="0"/>
      <w:r w:rsidRPr="00395EFC">
        <w:rPr>
          <w:sz w:val="28"/>
          <w:szCs w:val="28"/>
        </w:rPr>
        <w:t>发式发展的关键历史机遇，以移动智能终端为关键</w:t>
      </w:r>
      <w:proofErr w:type="gramStart"/>
      <w:r w:rsidRPr="00395EFC">
        <w:rPr>
          <w:sz w:val="28"/>
          <w:szCs w:val="28"/>
        </w:rPr>
        <w:t>破局点</w:t>
      </w:r>
      <w:proofErr w:type="gramEnd"/>
      <w:r w:rsidRPr="00395EFC">
        <w:rPr>
          <w:sz w:val="28"/>
          <w:szCs w:val="28"/>
        </w:rPr>
        <w:t>，突破多项移动互联网和移动终端测试领域关键技术，取得多项产业核心技术和自主原创知识产权成果，解决了当前我国移动互联网产业面临的一系列问题。</w:t>
      </w:r>
    </w:p>
    <w:p w14:paraId="7FBF8E1D" w14:textId="22B6D367" w:rsidR="00395EFC" w:rsidRPr="00395EFC" w:rsidRDefault="00395EFC" w:rsidP="00395EFC">
      <w:pPr>
        <w:spacing w:line="360" w:lineRule="auto"/>
        <w:jc w:val="left"/>
        <w:rPr>
          <w:sz w:val="28"/>
          <w:szCs w:val="28"/>
        </w:rPr>
      </w:pPr>
      <w:r w:rsidRPr="00395EFC">
        <w:rPr>
          <w:rFonts w:hint="eastAsia"/>
          <w:sz w:val="28"/>
          <w:szCs w:val="28"/>
        </w:rPr>
        <w:t xml:space="preserve">  </w:t>
      </w:r>
      <w:r w:rsidRPr="00395EFC">
        <w:rPr>
          <w:sz w:val="28"/>
          <w:szCs w:val="28"/>
        </w:rPr>
        <w:t xml:space="preserve"> </w:t>
      </w:r>
      <w:r>
        <w:rPr>
          <w:rFonts w:hint="eastAsia"/>
          <w:sz w:val="28"/>
          <w:szCs w:val="28"/>
        </w:rPr>
        <w:t xml:space="preserve"> </w:t>
      </w:r>
      <w:r w:rsidRPr="00395EFC">
        <w:rPr>
          <w:sz w:val="28"/>
          <w:szCs w:val="28"/>
        </w:rPr>
        <w:t>该项目重点从终端、应用、网络方面建立了系统性的移动互联网与终端产业链的标准体系，建成了国内首个全面覆盖移动</w:t>
      </w:r>
      <w:r w:rsidRPr="00395EFC">
        <w:rPr>
          <w:sz w:val="28"/>
          <w:szCs w:val="28"/>
        </w:rPr>
        <w:t xml:space="preserve"> </w:t>
      </w:r>
      <w:r w:rsidRPr="00395EFC">
        <w:rPr>
          <w:sz w:val="28"/>
          <w:szCs w:val="28"/>
        </w:rPr>
        <w:t>互联网和移动终端技术的测试验证公共服务平台，其技术指标、规模和功能国内领先、国际先进。搭建的体系和平台支撑覆盖从芯片、模组到智能终端，从开发者到互联网企业的全产业链，面向全球运营商、应用开发商、终端厂商、操作系统厂商和网络设备商提供技术验证、产品开发、标准化和检测认证的一站式服务，推动了整个我国移动互联网和智能终端的产业化及规模应用，直接经济效益超</w:t>
      </w:r>
      <w:r w:rsidRPr="00395EFC">
        <w:rPr>
          <w:sz w:val="28"/>
          <w:szCs w:val="28"/>
        </w:rPr>
        <w:t>5</w:t>
      </w:r>
      <w:r w:rsidRPr="00395EFC">
        <w:rPr>
          <w:sz w:val="28"/>
          <w:szCs w:val="28"/>
        </w:rPr>
        <w:t>亿，通过提升企业创新能力、关键接技术开发效率、降低企业成本和打通产业链上下游等方面实现间接经济</w:t>
      </w:r>
      <w:proofErr w:type="gramStart"/>
      <w:r w:rsidRPr="00395EFC">
        <w:rPr>
          <w:sz w:val="28"/>
          <w:szCs w:val="28"/>
        </w:rPr>
        <w:t>效应超</w:t>
      </w:r>
      <w:proofErr w:type="gramEnd"/>
      <w:r w:rsidRPr="00395EFC">
        <w:rPr>
          <w:sz w:val="28"/>
          <w:szCs w:val="28"/>
        </w:rPr>
        <w:t>百亿间接经济效益达百亿。建成的移动互联网监测平台首次实现对我国移动应用产业发展</w:t>
      </w:r>
      <w:r w:rsidRPr="00395EFC">
        <w:rPr>
          <w:sz w:val="28"/>
          <w:szCs w:val="28"/>
        </w:rPr>
        <w:t>/</w:t>
      </w:r>
      <w:r w:rsidRPr="00395EFC">
        <w:rPr>
          <w:sz w:val="28"/>
          <w:szCs w:val="28"/>
        </w:rPr>
        <w:t>运行状况的实时动</w:t>
      </w:r>
      <w:r w:rsidRPr="00395EFC">
        <w:rPr>
          <w:sz w:val="28"/>
          <w:szCs w:val="28"/>
        </w:rPr>
        <w:lastRenderedPageBreak/>
        <w:t>态感知，助力我国移动互联网应用产业健康有序发展</w:t>
      </w:r>
      <w:r w:rsidRPr="00395EFC">
        <w:rPr>
          <w:rFonts w:hint="eastAsia"/>
          <w:sz w:val="28"/>
          <w:szCs w:val="28"/>
        </w:rPr>
        <w:t>。</w:t>
      </w:r>
      <w:r w:rsidRPr="00395EFC">
        <w:rPr>
          <w:sz w:val="28"/>
          <w:szCs w:val="28"/>
        </w:rPr>
        <w:t>项目</w:t>
      </w:r>
      <w:proofErr w:type="gramStart"/>
      <w:r w:rsidRPr="00395EFC">
        <w:rPr>
          <w:sz w:val="28"/>
          <w:szCs w:val="28"/>
        </w:rPr>
        <w:t>践行</w:t>
      </w:r>
      <w:proofErr w:type="gramEnd"/>
      <w:r w:rsidRPr="00395EFC">
        <w:rPr>
          <w:sz w:val="28"/>
          <w:szCs w:val="28"/>
        </w:rPr>
        <w:t>国家创新驱动战略，保证我国在移动互联网的全球竞争中处于有利地位，助力民族手机品牌在国际市场上的竞争力和影响力，有力拉动了信息消费，带动了我国经济增长，创造了良好的经济与社会效益，显著推动我国移动互联网产业快速创新、蓬勃发展。</w:t>
      </w:r>
    </w:p>
    <w:p w14:paraId="4737DE70" w14:textId="1F2055DC" w:rsidR="001011FB" w:rsidRPr="00395EFC" w:rsidRDefault="001011FB" w:rsidP="001011FB">
      <w:pPr>
        <w:rPr>
          <w:sz w:val="28"/>
          <w:szCs w:val="28"/>
        </w:rPr>
      </w:pPr>
    </w:p>
    <w:p w14:paraId="7A701900" w14:textId="47ED3A50" w:rsidR="003930E1" w:rsidRPr="00395EFC" w:rsidRDefault="003930E1" w:rsidP="00443D05">
      <w:pPr>
        <w:rPr>
          <w:b/>
          <w:bCs/>
          <w:sz w:val="32"/>
          <w:szCs w:val="28"/>
        </w:rPr>
      </w:pPr>
      <w:r w:rsidRPr="00395EFC">
        <w:rPr>
          <w:rFonts w:hint="eastAsia"/>
          <w:b/>
          <w:bCs/>
          <w:sz w:val="32"/>
          <w:szCs w:val="28"/>
        </w:rPr>
        <w:t>项目简介</w:t>
      </w:r>
    </w:p>
    <w:p w14:paraId="3AD0C68B" w14:textId="77777777" w:rsidR="00395EFC" w:rsidRPr="00395EFC" w:rsidRDefault="00395EFC" w:rsidP="00395EFC">
      <w:pPr>
        <w:spacing w:line="276" w:lineRule="auto"/>
        <w:rPr>
          <w:sz w:val="28"/>
          <w:szCs w:val="28"/>
        </w:rPr>
      </w:pPr>
      <w:r w:rsidRPr="00395EFC">
        <w:rPr>
          <w:rFonts w:hint="eastAsia"/>
          <w:sz w:val="28"/>
          <w:szCs w:val="28"/>
        </w:rPr>
        <w:t>1</w:t>
      </w:r>
      <w:r w:rsidRPr="00395EFC">
        <w:rPr>
          <w:rFonts w:hint="eastAsia"/>
          <w:sz w:val="28"/>
          <w:szCs w:val="28"/>
        </w:rPr>
        <w:t>、完成国内业界首次对移动互联网的深入和系统研究，第一次系统的提出了我国移动互联网</w:t>
      </w:r>
      <w:r w:rsidRPr="00395EFC">
        <w:rPr>
          <w:rFonts w:hint="eastAsia"/>
          <w:sz w:val="28"/>
          <w:szCs w:val="28"/>
        </w:rPr>
        <w:t xml:space="preserve"> </w:t>
      </w:r>
      <w:r w:rsidRPr="00395EFC">
        <w:rPr>
          <w:rFonts w:hint="eastAsia"/>
          <w:sz w:val="28"/>
          <w:szCs w:val="28"/>
        </w:rPr>
        <w:t>的发展战略目标和路径。</w:t>
      </w:r>
      <w:r w:rsidRPr="00395EFC">
        <w:rPr>
          <w:rFonts w:hint="eastAsia"/>
          <w:sz w:val="28"/>
          <w:szCs w:val="28"/>
        </w:rPr>
        <w:t xml:space="preserve"> </w:t>
      </w:r>
      <w:r w:rsidRPr="00395EFC">
        <w:rPr>
          <w:rFonts w:hint="eastAsia"/>
          <w:sz w:val="28"/>
          <w:szCs w:val="28"/>
        </w:rPr>
        <w:t>深入研究移动互联网的内涵、技术业务体系和全球发展状况，提出移动互</w:t>
      </w:r>
      <w:r w:rsidRPr="00395EFC">
        <w:rPr>
          <w:rFonts w:hint="eastAsia"/>
          <w:sz w:val="28"/>
          <w:szCs w:val="28"/>
        </w:rPr>
        <w:t xml:space="preserve"> </w:t>
      </w:r>
      <w:r w:rsidRPr="00395EFC">
        <w:rPr>
          <w:rFonts w:hint="eastAsia"/>
          <w:sz w:val="28"/>
          <w:szCs w:val="28"/>
        </w:rPr>
        <w:t>联网发展竞争的关键要素：“应用为本、模式创新、开放博弈、平台制胜”。首次提出把终端平台</w:t>
      </w:r>
      <w:r w:rsidRPr="00395EFC">
        <w:rPr>
          <w:rFonts w:hint="eastAsia"/>
          <w:sz w:val="28"/>
          <w:szCs w:val="28"/>
        </w:rPr>
        <w:t xml:space="preserve"> </w:t>
      </w:r>
      <w:r w:rsidRPr="00395EFC">
        <w:rPr>
          <w:rFonts w:hint="eastAsia"/>
          <w:sz w:val="28"/>
          <w:szCs w:val="28"/>
        </w:rPr>
        <w:t>作为我国移动互联网发展的主要突破口，并研究提出移动终端平台体系的发展路径。</w:t>
      </w:r>
    </w:p>
    <w:p w14:paraId="765D8D92" w14:textId="77777777" w:rsidR="00395EFC" w:rsidRPr="00395EFC" w:rsidRDefault="00395EFC" w:rsidP="00395EFC">
      <w:pPr>
        <w:spacing w:line="276" w:lineRule="auto"/>
        <w:rPr>
          <w:sz w:val="28"/>
          <w:szCs w:val="28"/>
        </w:rPr>
      </w:pPr>
    </w:p>
    <w:p w14:paraId="7E0D1A63" w14:textId="75DF5393" w:rsidR="00395EFC" w:rsidRPr="00395EFC" w:rsidRDefault="00395EFC" w:rsidP="00395EFC">
      <w:pPr>
        <w:spacing w:line="276" w:lineRule="auto"/>
        <w:rPr>
          <w:sz w:val="28"/>
          <w:szCs w:val="28"/>
        </w:rPr>
      </w:pPr>
      <w:r w:rsidRPr="00395EFC">
        <w:rPr>
          <w:rFonts w:hint="eastAsia"/>
          <w:sz w:val="28"/>
          <w:szCs w:val="28"/>
        </w:rPr>
        <w:t>2</w:t>
      </w:r>
      <w:r w:rsidRPr="00395EFC">
        <w:rPr>
          <w:rFonts w:hint="eastAsia"/>
          <w:sz w:val="28"/>
          <w:szCs w:val="28"/>
        </w:rPr>
        <w:t>、突破多项移动互联网和移动终端测试领域关键技术，形成了多个行业领先的测试方法和</w:t>
      </w:r>
      <w:r w:rsidRPr="00395EFC">
        <w:rPr>
          <w:rFonts w:hint="eastAsia"/>
          <w:sz w:val="28"/>
          <w:szCs w:val="28"/>
        </w:rPr>
        <w:t xml:space="preserve"> </w:t>
      </w:r>
      <w:r w:rsidRPr="00395EFC">
        <w:rPr>
          <w:rFonts w:hint="eastAsia"/>
          <w:sz w:val="28"/>
          <w:szCs w:val="28"/>
        </w:rPr>
        <w:t>原创性成果，从终端、应用、网络方面建立了系统性的移动互联网与终端产业链的标准体系。</w:t>
      </w:r>
      <w:r w:rsidRPr="00395EFC">
        <w:rPr>
          <w:rFonts w:hint="eastAsia"/>
          <w:sz w:val="28"/>
          <w:szCs w:val="28"/>
        </w:rPr>
        <w:t xml:space="preserve"> </w:t>
      </w:r>
      <w:r w:rsidRPr="00395EFC">
        <w:rPr>
          <w:rFonts w:hint="eastAsia"/>
          <w:sz w:val="28"/>
          <w:szCs w:val="28"/>
        </w:rPr>
        <w:t>创新性地在实验室环境中复现智能终端的真实无线环境，在模拟无线通信基站与终端建立端到</w:t>
      </w:r>
      <w:r w:rsidRPr="00395EFC">
        <w:rPr>
          <w:rFonts w:hint="eastAsia"/>
          <w:sz w:val="28"/>
          <w:szCs w:val="28"/>
        </w:rPr>
        <w:t xml:space="preserve"> </w:t>
      </w:r>
      <w:r w:rsidRPr="00395EFC">
        <w:rPr>
          <w:rFonts w:hint="eastAsia"/>
          <w:sz w:val="28"/>
          <w:szCs w:val="28"/>
        </w:rPr>
        <w:t>端的信令流程、</w:t>
      </w:r>
      <w:r w:rsidRPr="00395EFC">
        <w:rPr>
          <w:rFonts w:hint="eastAsia"/>
          <w:sz w:val="28"/>
          <w:szCs w:val="28"/>
        </w:rPr>
        <w:t>4G</w:t>
      </w:r>
      <w:proofErr w:type="gramStart"/>
      <w:r w:rsidRPr="00395EFC">
        <w:rPr>
          <w:rFonts w:hint="eastAsia"/>
          <w:sz w:val="28"/>
          <w:szCs w:val="28"/>
        </w:rPr>
        <w:t>频段路损敏感</w:t>
      </w:r>
      <w:proofErr w:type="gramEnd"/>
      <w:r w:rsidRPr="00395EFC">
        <w:rPr>
          <w:rFonts w:hint="eastAsia"/>
          <w:sz w:val="28"/>
          <w:szCs w:val="28"/>
        </w:rPr>
        <w:t>、移动终端商店数据获取、应用程序唯一性判断、应用程序归类等方面实现重大技术突破。将人工智能技术引入到</w:t>
      </w:r>
      <w:proofErr w:type="gramStart"/>
      <w:r w:rsidRPr="00395EFC">
        <w:rPr>
          <w:rFonts w:hint="eastAsia"/>
          <w:sz w:val="28"/>
          <w:szCs w:val="28"/>
        </w:rPr>
        <w:t>智测云</w:t>
      </w:r>
      <w:proofErr w:type="gramEnd"/>
      <w:r w:rsidRPr="00395EFC">
        <w:rPr>
          <w:rFonts w:hint="eastAsia"/>
          <w:sz w:val="28"/>
          <w:szCs w:val="28"/>
        </w:rPr>
        <w:t>自动化测试系统，创新性的开发了基于</w:t>
      </w:r>
      <w:r w:rsidRPr="00395EFC">
        <w:rPr>
          <w:rFonts w:hint="eastAsia"/>
          <w:sz w:val="28"/>
          <w:szCs w:val="28"/>
        </w:rPr>
        <w:t>App</w:t>
      </w:r>
      <w:r w:rsidRPr="00395EFC">
        <w:rPr>
          <w:rFonts w:hint="eastAsia"/>
          <w:sz w:val="28"/>
          <w:szCs w:val="28"/>
        </w:rPr>
        <w:t>自</w:t>
      </w:r>
      <w:r w:rsidRPr="00395EFC">
        <w:rPr>
          <w:rFonts w:hint="eastAsia"/>
          <w:sz w:val="28"/>
          <w:szCs w:val="28"/>
        </w:rPr>
        <w:t xml:space="preserve"> </w:t>
      </w:r>
      <w:r w:rsidRPr="00395EFC">
        <w:rPr>
          <w:rFonts w:hint="eastAsia"/>
          <w:sz w:val="28"/>
          <w:szCs w:val="28"/>
        </w:rPr>
        <w:t>动化测试的手机性能评测模型和系统，系统性研究并创新性提出</w:t>
      </w:r>
      <w:r w:rsidRPr="00395EFC">
        <w:rPr>
          <w:rFonts w:hint="eastAsia"/>
          <w:sz w:val="28"/>
          <w:szCs w:val="28"/>
        </w:rPr>
        <w:lastRenderedPageBreak/>
        <w:t>了移动互联网</w:t>
      </w:r>
      <w:r w:rsidRPr="00395EFC">
        <w:rPr>
          <w:rFonts w:hint="eastAsia"/>
          <w:sz w:val="28"/>
          <w:szCs w:val="28"/>
        </w:rPr>
        <w:t>APP</w:t>
      </w:r>
      <w:r w:rsidRPr="00395EFC">
        <w:rPr>
          <w:rFonts w:hint="eastAsia"/>
          <w:sz w:val="28"/>
          <w:szCs w:val="28"/>
        </w:rPr>
        <w:t>动态测试技术和基于多引擎的应用安全快速测试技术。在</w:t>
      </w:r>
      <w:r w:rsidRPr="00395EFC">
        <w:rPr>
          <w:rFonts w:hint="eastAsia"/>
          <w:sz w:val="28"/>
          <w:szCs w:val="28"/>
        </w:rPr>
        <w:t>3GPP</w:t>
      </w:r>
      <w:r w:rsidRPr="00395EFC">
        <w:rPr>
          <w:rFonts w:hint="eastAsia"/>
          <w:sz w:val="28"/>
          <w:szCs w:val="28"/>
        </w:rPr>
        <w:t>、中国通信标准化协会主导移动互联网泛智能终端多项</w:t>
      </w:r>
      <w:r w:rsidRPr="00395EFC">
        <w:rPr>
          <w:rFonts w:hint="eastAsia"/>
          <w:sz w:val="28"/>
          <w:szCs w:val="28"/>
        </w:rPr>
        <w:t xml:space="preserve"> </w:t>
      </w:r>
      <w:r w:rsidRPr="00395EFC">
        <w:rPr>
          <w:rFonts w:hint="eastAsia"/>
          <w:sz w:val="28"/>
          <w:szCs w:val="28"/>
        </w:rPr>
        <w:t>测试标准的制定，建立了涵盖多种移动互联网和泛智能终端设备的行业标准体系。</w:t>
      </w:r>
    </w:p>
    <w:p w14:paraId="57BA4E03" w14:textId="77777777" w:rsidR="00395EFC" w:rsidRPr="00395EFC" w:rsidRDefault="00395EFC" w:rsidP="00395EFC">
      <w:pPr>
        <w:spacing w:line="276" w:lineRule="auto"/>
        <w:rPr>
          <w:sz w:val="28"/>
          <w:szCs w:val="28"/>
        </w:rPr>
      </w:pPr>
    </w:p>
    <w:p w14:paraId="214FA148" w14:textId="6157ACC4" w:rsidR="00395EFC" w:rsidRPr="00395EFC" w:rsidRDefault="00395EFC" w:rsidP="00395EFC">
      <w:pPr>
        <w:spacing w:line="276" w:lineRule="auto"/>
        <w:rPr>
          <w:sz w:val="28"/>
          <w:szCs w:val="28"/>
        </w:rPr>
      </w:pPr>
      <w:r w:rsidRPr="00395EFC">
        <w:rPr>
          <w:rFonts w:hint="eastAsia"/>
          <w:sz w:val="28"/>
          <w:szCs w:val="28"/>
        </w:rPr>
        <w:t>3</w:t>
      </w:r>
      <w:r w:rsidRPr="00395EFC">
        <w:rPr>
          <w:rFonts w:hint="eastAsia"/>
          <w:sz w:val="28"/>
          <w:szCs w:val="28"/>
        </w:rPr>
        <w:t>、原创性地构建移动互联网全要素服务体系，全面解决移动互联网生态系统的共性需求和政产学研用多环节协同需求。</w:t>
      </w:r>
      <w:r w:rsidRPr="00395EFC">
        <w:rPr>
          <w:rFonts w:hint="eastAsia"/>
          <w:sz w:val="28"/>
          <w:szCs w:val="28"/>
        </w:rPr>
        <w:t xml:space="preserve"> </w:t>
      </w:r>
      <w:r w:rsidRPr="00395EFC">
        <w:rPr>
          <w:rFonts w:hint="eastAsia"/>
          <w:sz w:val="28"/>
          <w:szCs w:val="28"/>
        </w:rPr>
        <w:t>构建了移动</w:t>
      </w:r>
      <w:proofErr w:type="gramStart"/>
      <w:r w:rsidRPr="00395EFC">
        <w:rPr>
          <w:rFonts w:hint="eastAsia"/>
          <w:sz w:val="28"/>
          <w:szCs w:val="28"/>
        </w:rPr>
        <w:t>互联网云管端</w:t>
      </w:r>
      <w:proofErr w:type="gramEnd"/>
      <w:r w:rsidRPr="00395EFC">
        <w:rPr>
          <w:rFonts w:hint="eastAsia"/>
          <w:sz w:val="28"/>
          <w:szCs w:val="28"/>
        </w:rPr>
        <w:t>协同验证、智能终端及关键技术评测验证、</w:t>
      </w:r>
      <w:r w:rsidRPr="00395EFC">
        <w:rPr>
          <w:rFonts w:hint="eastAsia"/>
          <w:sz w:val="28"/>
          <w:szCs w:val="28"/>
        </w:rPr>
        <w:t xml:space="preserve"> </w:t>
      </w:r>
      <w:r w:rsidRPr="00395EFC">
        <w:rPr>
          <w:rFonts w:hint="eastAsia"/>
          <w:sz w:val="28"/>
          <w:szCs w:val="28"/>
        </w:rPr>
        <w:t>应用开发创新支撑、新型终端创新支撑、新技术评测验证、安全评估、移动互联网与智能终端产业监测的服务能力，大幅提升了我国移动互联网的国际竞争力。</w:t>
      </w:r>
    </w:p>
    <w:p w14:paraId="06EB18FB" w14:textId="77777777" w:rsidR="00395EFC" w:rsidRPr="00395EFC" w:rsidRDefault="00395EFC" w:rsidP="00395EFC">
      <w:pPr>
        <w:spacing w:line="276" w:lineRule="auto"/>
        <w:rPr>
          <w:sz w:val="28"/>
          <w:szCs w:val="28"/>
        </w:rPr>
      </w:pPr>
    </w:p>
    <w:p w14:paraId="042A1627" w14:textId="79606E54" w:rsidR="00395EFC" w:rsidRPr="00395EFC" w:rsidRDefault="00395EFC" w:rsidP="00395EFC">
      <w:pPr>
        <w:spacing w:line="276" w:lineRule="auto"/>
        <w:rPr>
          <w:sz w:val="28"/>
          <w:szCs w:val="28"/>
        </w:rPr>
      </w:pPr>
      <w:r w:rsidRPr="00395EFC">
        <w:rPr>
          <w:rFonts w:hint="eastAsia"/>
          <w:sz w:val="28"/>
          <w:szCs w:val="28"/>
        </w:rPr>
        <w:t>4</w:t>
      </w:r>
      <w:r w:rsidRPr="00395EFC">
        <w:rPr>
          <w:rFonts w:hint="eastAsia"/>
          <w:sz w:val="28"/>
          <w:szCs w:val="28"/>
        </w:rPr>
        <w:t>、创新性地建成技术指标、规模和功能全面的国内首个全面覆盖移动互联网和移动终端技术的测试验证公共服务平台。</w:t>
      </w:r>
      <w:r w:rsidRPr="00395EFC">
        <w:rPr>
          <w:rFonts w:hint="eastAsia"/>
          <w:sz w:val="28"/>
          <w:szCs w:val="28"/>
        </w:rPr>
        <w:t xml:space="preserve"> </w:t>
      </w:r>
      <w:r w:rsidRPr="00395EFC">
        <w:rPr>
          <w:rFonts w:hint="eastAsia"/>
          <w:sz w:val="28"/>
          <w:szCs w:val="28"/>
        </w:rPr>
        <w:t>创新研发智能终端多模无线性能测试系统</w:t>
      </w:r>
      <w:r w:rsidRPr="00395EFC">
        <w:rPr>
          <w:rFonts w:hint="eastAsia"/>
          <w:sz w:val="28"/>
          <w:szCs w:val="28"/>
        </w:rPr>
        <w:t xml:space="preserve">,  </w:t>
      </w:r>
      <w:r w:rsidRPr="00395EFC">
        <w:rPr>
          <w:rFonts w:hint="eastAsia"/>
          <w:sz w:val="28"/>
          <w:szCs w:val="28"/>
        </w:rPr>
        <w:t>业界首创利用真实基站环</w:t>
      </w:r>
      <w:r w:rsidRPr="00395EFC">
        <w:rPr>
          <w:rFonts w:hint="eastAsia"/>
          <w:sz w:val="28"/>
          <w:szCs w:val="28"/>
        </w:rPr>
        <w:t xml:space="preserve"> </w:t>
      </w:r>
      <w:r w:rsidRPr="00395EFC">
        <w:rPr>
          <w:rFonts w:hint="eastAsia"/>
          <w:sz w:val="28"/>
          <w:szCs w:val="28"/>
        </w:rPr>
        <w:t>境和信道仿真设备构建多模无线性能测试系统，建立具有世界领先水平的完整的多制式异构协同模</w:t>
      </w:r>
      <w:r w:rsidRPr="00395EFC">
        <w:rPr>
          <w:rFonts w:hint="eastAsia"/>
          <w:sz w:val="28"/>
          <w:szCs w:val="28"/>
        </w:rPr>
        <w:t xml:space="preserve"> </w:t>
      </w:r>
      <w:proofErr w:type="gramStart"/>
      <w:r w:rsidRPr="00395EFC">
        <w:rPr>
          <w:rFonts w:hint="eastAsia"/>
          <w:sz w:val="28"/>
          <w:szCs w:val="28"/>
        </w:rPr>
        <w:t>拟网络</w:t>
      </w:r>
      <w:proofErr w:type="gramEnd"/>
      <w:r w:rsidRPr="00395EFC">
        <w:rPr>
          <w:rFonts w:hint="eastAsia"/>
          <w:sz w:val="28"/>
          <w:szCs w:val="28"/>
        </w:rPr>
        <w:t>环境。基于国内首次自主搭建的消费类设备</w:t>
      </w:r>
      <w:r w:rsidRPr="00395EFC">
        <w:rPr>
          <w:rFonts w:hint="eastAsia"/>
          <w:sz w:val="28"/>
          <w:szCs w:val="28"/>
        </w:rPr>
        <w:t>/</w:t>
      </w:r>
      <w:r w:rsidRPr="00395EFC">
        <w:rPr>
          <w:rFonts w:hint="eastAsia"/>
          <w:sz w:val="28"/>
          <w:szCs w:val="28"/>
        </w:rPr>
        <w:t>物联网类设备的</w:t>
      </w:r>
      <w:proofErr w:type="spellStart"/>
      <w:r w:rsidRPr="00395EFC">
        <w:rPr>
          <w:rFonts w:hint="eastAsia"/>
          <w:sz w:val="28"/>
          <w:szCs w:val="28"/>
        </w:rPr>
        <w:t>eSIM</w:t>
      </w:r>
      <w:proofErr w:type="spellEnd"/>
      <w:r w:rsidRPr="00395EFC">
        <w:rPr>
          <w:rFonts w:hint="eastAsia"/>
          <w:sz w:val="28"/>
          <w:szCs w:val="28"/>
        </w:rPr>
        <w:t>测试平台、实验室互操作协</w:t>
      </w:r>
      <w:r w:rsidRPr="00395EFC">
        <w:rPr>
          <w:rFonts w:hint="eastAsia"/>
          <w:sz w:val="28"/>
          <w:szCs w:val="28"/>
        </w:rPr>
        <w:t xml:space="preserve"> </w:t>
      </w:r>
      <w:r w:rsidRPr="00395EFC">
        <w:rPr>
          <w:rFonts w:hint="eastAsia"/>
          <w:sz w:val="28"/>
          <w:szCs w:val="28"/>
        </w:rPr>
        <w:t>议一致性测试系统模拟伪基站环境等形成智能终端整机性能评测体系，创新性地提供安全测试云</w:t>
      </w:r>
      <w:r w:rsidRPr="00395EFC">
        <w:rPr>
          <w:rFonts w:hint="eastAsia"/>
          <w:sz w:val="28"/>
          <w:szCs w:val="28"/>
        </w:rPr>
        <w:t xml:space="preserve"> </w:t>
      </w:r>
      <w:r w:rsidRPr="00395EFC">
        <w:rPr>
          <w:rFonts w:hint="eastAsia"/>
          <w:sz w:val="28"/>
          <w:szCs w:val="28"/>
        </w:rPr>
        <w:t>和“云化”移动应用测试服务，国内首创针对终端操作系统安全的测试系统，完成全球首个智能终</w:t>
      </w:r>
      <w:r w:rsidRPr="00395EFC">
        <w:rPr>
          <w:rFonts w:hint="eastAsia"/>
          <w:sz w:val="28"/>
          <w:szCs w:val="28"/>
        </w:rPr>
        <w:t xml:space="preserve"> </w:t>
      </w:r>
      <w:r w:rsidRPr="00395EFC">
        <w:rPr>
          <w:rFonts w:hint="eastAsia"/>
          <w:sz w:val="28"/>
          <w:szCs w:val="28"/>
        </w:rPr>
        <w:t>端一致性测试系统全球认证论坛验证，一站式地解决智能终端产品技术验证、标准、安</w:t>
      </w:r>
      <w:r w:rsidRPr="00395EFC">
        <w:rPr>
          <w:rFonts w:hint="eastAsia"/>
          <w:sz w:val="28"/>
          <w:szCs w:val="28"/>
        </w:rPr>
        <w:lastRenderedPageBreak/>
        <w:t>全等服务需求。</w:t>
      </w:r>
    </w:p>
    <w:p w14:paraId="5DA075C9" w14:textId="77777777" w:rsidR="00395EFC" w:rsidRPr="00395EFC" w:rsidRDefault="00395EFC" w:rsidP="00395EFC">
      <w:pPr>
        <w:spacing w:line="276" w:lineRule="auto"/>
        <w:rPr>
          <w:sz w:val="28"/>
          <w:szCs w:val="28"/>
        </w:rPr>
      </w:pPr>
    </w:p>
    <w:p w14:paraId="6FD392E2" w14:textId="2F849C1E" w:rsidR="00395EFC" w:rsidRPr="00395EFC" w:rsidRDefault="00395EFC" w:rsidP="00395EFC">
      <w:pPr>
        <w:spacing w:line="276" w:lineRule="auto"/>
        <w:rPr>
          <w:sz w:val="28"/>
          <w:szCs w:val="28"/>
        </w:rPr>
      </w:pPr>
      <w:r w:rsidRPr="00395EFC">
        <w:rPr>
          <w:rFonts w:hint="eastAsia"/>
          <w:sz w:val="28"/>
          <w:szCs w:val="28"/>
        </w:rPr>
        <w:t>5</w:t>
      </w:r>
      <w:r w:rsidRPr="00395EFC">
        <w:rPr>
          <w:rFonts w:hint="eastAsia"/>
          <w:sz w:val="28"/>
          <w:szCs w:val="28"/>
        </w:rPr>
        <w:t>、建成移动互联网监测平台首次实现对我国移动应用产业发展</w:t>
      </w:r>
      <w:r w:rsidRPr="00395EFC">
        <w:rPr>
          <w:rFonts w:hint="eastAsia"/>
          <w:sz w:val="28"/>
          <w:szCs w:val="28"/>
        </w:rPr>
        <w:t>/</w:t>
      </w:r>
      <w:r w:rsidRPr="00395EFC">
        <w:rPr>
          <w:rFonts w:hint="eastAsia"/>
          <w:sz w:val="28"/>
          <w:szCs w:val="28"/>
        </w:rPr>
        <w:t>运行状况的实时动态感知。</w:t>
      </w:r>
      <w:r w:rsidRPr="00395EFC">
        <w:rPr>
          <w:rFonts w:hint="eastAsia"/>
          <w:sz w:val="28"/>
          <w:szCs w:val="28"/>
        </w:rPr>
        <w:t xml:space="preserve"> </w:t>
      </w:r>
      <w:r w:rsidRPr="00395EFC">
        <w:rPr>
          <w:rFonts w:hint="eastAsia"/>
          <w:sz w:val="28"/>
          <w:szCs w:val="28"/>
        </w:rPr>
        <w:t>首次实现对我国移动互联网应用的精准感知和国内第三</w:t>
      </w:r>
      <w:proofErr w:type="gramStart"/>
      <w:r w:rsidRPr="00395EFC">
        <w:rPr>
          <w:rFonts w:hint="eastAsia"/>
          <w:sz w:val="28"/>
          <w:szCs w:val="28"/>
        </w:rPr>
        <w:t>方应用</w:t>
      </w:r>
      <w:proofErr w:type="gramEnd"/>
      <w:r w:rsidRPr="00395EFC">
        <w:rPr>
          <w:rFonts w:hint="eastAsia"/>
          <w:sz w:val="28"/>
          <w:szCs w:val="28"/>
        </w:rPr>
        <w:t>商店数据间比较与整合，自动化</w:t>
      </w:r>
      <w:r w:rsidRPr="00395EFC">
        <w:rPr>
          <w:rFonts w:hint="eastAsia"/>
          <w:sz w:val="28"/>
          <w:szCs w:val="28"/>
        </w:rPr>
        <w:t xml:space="preserve"> </w:t>
      </w:r>
      <w:r w:rsidRPr="00395EFC">
        <w:rPr>
          <w:rFonts w:hint="eastAsia"/>
          <w:sz w:val="28"/>
          <w:szCs w:val="28"/>
        </w:rPr>
        <w:t>准确率高达</w:t>
      </w:r>
      <w:r w:rsidRPr="00395EFC">
        <w:rPr>
          <w:rFonts w:hint="eastAsia"/>
          <w:sz w:val="28"/>
          <w:szCs w:val="28"/>
        </w:rPr>
        <w:t>90%</w:t>
      </w:r>
      <w:r w:rsidRPr="00395EFC">
        <w:rPr>
          <w:rFonts w:hint="eastAsia"/>
          <w:sz w:val="28"/>
          <w:szCs w:val="28"/>
        </w:rPr>
        <w:t>。功能创新上全面获取我国移动互联网应用服务整体发展</w:t>
      </w:r>
      <w:r w:rsidRPr="00395EFC">
        <w:rPr>
          <w:rFonts w:hint="eastAsia"/>
          <w:sz w:val="28"/>
          <w:szCs w:val="28"/>
        </w:rPr>
        <w:t>/</w:t>
      </w:r>
      <w:r w:rsidRPr="00395EFC">
        <w:rPr>
          <w:rFonts w:hint="eastAsia"/>
          <w:sz w:val="28"/>
          <w:szCs w:val="28"/>
        </w:rPr>
        <w:t>运行数据，形成涵盖技术、功能、运行、市场、产业、用户行为的移动互联网应用一体化权威监测信息库。数据被业界大量引用并成为国内规范。</w:t>
      </w:r>
    </w:p>
    <w:p w14:paraId="6B367443" w14:textId="23172BEC" w:rsidR="003F0768" w:rsidRPr="00A54C9E" w:rsidRDefault="003F0768" w:rsidP="003730C6">
      <w:pPr>
        <w:rPr>
          <w:sz w:val="28"/>
          <w:szCs w:val="28"/>
        </w:rPr>
      </w:pPr>
    </w:p>
    <w:p w14:paraId="7300A973" w14:textId="77777777" w:rsidR="00395EFC" w:rsidRPr="00395EFC" w:rsidRDefault="00395EFC" w:rsidP="00395EFC">
      <w:pPr>
        <w:tabs>
          <w:tab w:val="center" w:pos="4153"/>
        </w:tabs>
        <w:rPr>
          <w:b/>
          <w:bCs/>
          <w:sz w:val="32"/>
          <w:szCs w:val="28"/>
        </w:rPr>
      </w:pPr>
      <w:r w:rsidRPr="00395EFC">
        <w:rPr>
          <w:rFonts w:hint="eastAsia"/>
          <w:b/>
          <w:bCs/>
          <w:sz w:val="32"/>
          <w:szCs w:val="28"/>
        </w:rPr>
        <w:t>候选单位：</w:t>
      </w:r>
      <w:r w:rsidRPr="00395EFC">
        <w:rPr>
          <w:b/>
          <w:bCs/>
          <w:sz w:val="32"/>
          <w:szCs w:val="28"/>
        </w:rPr>
        <w:tab/>
      </w:r>
    </w:p>
    <w:p w14:paraId="7B718A59" w14:textId="77777777" w:rsidR="00395EFC" w:rsidRDefault="00395EFC" w:rsidP="00395EFC">
      <w:pPr>
        <w:rPr>
          <w:rFonts w:hint="eastAsia"/>
          <w:sz w:val="28"/>
          <w:szCs w:val="28"/>
        </w:rPr>
      </w:pPr>
      <w:r w:rsidRPr="00395EFC">
        <w:rPr>
          <w:sz w:val="28"/>
          <w:szCs w:val="28"/>
        </w:rPr>
        <w:t>中国信息通信研究院</w:t>
      </w:r>
      <w:r w:rsidRPr="00395EFC">
        <w:rPr>
          <w:sz w:val="28"/>
          <w:szCs w:val="28"/>
        </w:rPr>
        <w:t>,</w:t>
      </w:r>
      <w:proofErr w:type="gramStart"/>
      <w:r w:rsidRPr="00395EFC">
        <w:rPr>
          <w:sz w:val="28"/>
          <w:szCs w:val="28"/>
        </w:rPr>
        <w:t>深圳市腾讯计算机系统</w:t>
      </w:r>
      <w:proofErr w:type="gramEnd"/>
      <w:r w:rsidRPr="00395EFC">
        <w:rPr>
          <w:sz w:val="28"/>
          <w:szCs w:val="28"/>
        </w:rPr>
        <w:t>有限公司</w:t>
      </w:r>
      <w:r w:rsidRPr="00395EFC">
        <w:rPr>
          <w:sz w:val="28"/>
          <w:szCs w:val="28"/>
        </w:rPr>
        <w:t>,</w:t>
      </w:r>
      <w:r w:rsidRPr="00395EFC">
        <w:rPr>
          <w:sz w:val="28"/>
          <w:szCs w:val="28"/>
        </w:rPr>
        <w:t>北京星河亮点技术股份有限公司</w:t>
      </w:r>
      <w:r w:rsidRPr="00395EFC">
        <w:rPr>
          <w:sz w:val="28"/>
          <w:szCs w:val="28"/>
        </w:rPr>
        <w:t>,</w:t>
      </w:r>
      <w:r w:rsidRPr="00395EFC">
        <w:rPr>
          <w:sz w:val="28"/>
          <w:szCs w:val="28"/>
        </w:rPr>
        <w:t>深圳大学</w:t>
      </w:r>
    </w:p>
    <w:p w14:paraId="024D2508" w14:textId="77777777" w:rsidR="00395EFC" w:rsidRPr="00A54C9E" w:rsidRDefault="00395EFC" w:rsidP="00395EFC">
      <w:pPr>
        <w:rPr>
          <w:sz w:val="28"/>
          <w:szCs w:val="28"/>
        </w:rPr>
      </w:pPr>
    </w:p>
    <w:p w14:paraId="4DD575FC" w14:textId="77777777" w:rsidR="00395EFC" w:rsidRPr="00395EFC" w:rsidRDefault="00395EFC" w:rsidP="00395EFC">
      <w:pPr>
        <w:tabs>
          <w:tab w:val="center" w:pos="4153"/>
        </w:tabs>
        <w:rPr>
          <w:b/>
          <w:bCs/>
          <w:sz w:val="32"/>
          <w:szCs w:val="28"/>
        </w:rPr>
      </w:pPr>
      <w:r w:rsidRPr="00395EFC">
        <w:rPr>
          <w:rFonts w:hint="eastAsia"/>
          <w:b/>
          <w:bCs/>
          <w:sz w:val="32"/>
          <w:szCs w:val="28"/>
        </w:rPr>
        <w:t>候选人：</w:t>
      </w:r>
    </w:p>
    <w:p w14:paraId="111C35EB" w14:textId="77777777" w:rsidR="00395EFC" w:rsidRPr="00A54C9E" w:rsidRDefault="00395EFC" w:rsidP="00395EFC">
      <w:pPr>
        <w:rPr>
          <w:sz w:val="28"/>
          <w:szCs w:val="28"/>
        </w:rPr>
      </w:pPr>
      <w:r w:rsidRPr="00395EFC">
        <w:rPr>
          <w:sz w:val="28"/>
          <w:szCs w:val="28"/>
        </w:rPr>
        <w:t>余晓晖</w:t>
      </w:r>
      <w:r w:rsidRPr="00395EFC">
        <w:rPr>
          <w:sz w:val="28"/>
          <w:szCs w:val="28"/>
        </w:rPr>
        <w:t>,</w:t>
      </w:r>
      <w:r w:rsidRPr="00395EFC">
        <w:rPr>
          <w:sz w:val="28"/>
          <w:szCs w:val="28"/>
        </w:rPr>
        <w:t>魏然</w:t>
      </w:r>
      <w:r w:rsidRPr="00395EFC">
        <w:rPr>
          <w:sz w:val="28"/>
          <w:szCs w:val="28"/>
        </w:rPr>
        <w:t>,</w:t>
      </w:r>
      <w:r w:rsidRPr="00395EFC">
        <w:rPr>
          <w:sz w:val="28"/>
          <w:szCs w:val="28"/>
        </w:rPr>
        <w:t>果敢</w:t>
      </w:r>
      <w:r w:rsidRPr="00395EFC">
        <w:rPr>
          <w:sz w:val="28"/>
          <w:szCs w:val="28"/>
        </w:rPr>
        <w:t>,</w:t>
      </w:r>
      <w:r w:rsidRPr="00395EFC">
        <w:rPr>
          <w:sz w:val="28"/>
          <w:szCs w:val="28"/>
        </w:rPr>
        <w:t>李传峰</w:t>
      </w:r>
      <w:r w:rsidRPr="00395EFC">
        <w:rPr>
          <w:sz w:val="28"/>
          <w:szCs w:val="28"/>
        </w:rPr>
        <w:t>,</w:t>
      </w:r>
      <w:r w:rsidRPr="00395EFC">
        <w:rPr>
          <w:sz w:val="28"/>
          <w:szCs w:val="28"/>
        </w:rPr>
        <w:t>张睿</w:t>
      </w:r>
      <w:r w:rsidRPr="00395EFC">
        <w:rPr>
          <w:sz w:val="28"/>
          <w:szCs w:val="28"/>
        </w:rPr>
        <w:t>,</w:t>
      </w:r>
      <w:r w:rsidRPr="00395EFC">
        <w:rPr>
          <w:sz w:val="28"/>
          <w:szCs w:val="28"/>
        </w:rPr>
        <w:t>袁琦</w:t>
      </w:r>
      <w:r w:rsidRPr="00395EFC">
        <w:rPr>
          <w:sz w:val="28"/>
          <w:szCs w:val="28"/>
        </w:rPr>
        <w:t>,</w:t>
      </w:r>
      <w:r w:rsidRPr="00395EFC">
        <w:rPr>
          <w:sz w:val="28"/>
          <w:szCs w:val="28"/>
        </w:rPr>
        <w:t>林瑞杰</w:t>
      </w:r>
      <w:r w:rsidRPr="00395EFC">
        <w:rPr>
          <w:sz w:val="28"/>
          <w:szCs w:val="28"/>
        </w:rPr>
        <w:t>,</w:t>
      </w:r>
      <w:r w:rsidRPr="00395EFC">
        <w:rPr>
          <w:sz w:val="28"/>
          <w:szCs w:val="28"/>
        </w:rPr>
        <w:t>崔晓春</w:t>
      </w:r>
      <w:r w:rsidRPr="00395EFC">
        <w:rPr>
          <w:sz w:val="28"/>
          <w:szCs w:val="28"/>
        </w:rPr>
        <w:t>,</w:t>
      </w:r>
      <w:r w:rsidRPr="00395EFC">
        <w:rPr>
          <w:sz w:val="28"/>
          <w:szCs w:val="28"/>
        </w:rPr>
        <w:t>路博</w:t>
      </w:r>
      <w:r w:rsidRPr="00395EFC">
        <w:rPr>
          <w:sz w:val="28"/>
          <w:szCs w:val="28"/>
        </w:rPr>
        <w:t>,</w:t>
      </w:r>
      <w:r w:rsidRPr="00395EFC">
        <w:rPr>
          <w:sz w:val="28"/>
          <w:szCs w:val="28"/>
        </w:rPr>
        <w:t>陈凯</w:t>
      </w:r>
      <w:r w:rsidRPr="00395EFC">
        <w:rPr>
          <w:sz w:val="28"/>
          <w:szCs w:val="28"/>
        </w:rPr>
        <w:t>,</w:t>
      </w:r>
      <w:r w:rsidRPr="00395EFC">
        <w:rPr>
          <w:sz w:val="28"/>
          <w:szCs w:val="28"/>
        </w:rPr>
        <w:t>张钦娟</w:t>
      </w:r>
      <w:r w:rsidRPr="00395EFC">
        <w:rPr>
          <w:sz w:val="28"/>
          <w:szCs w:val="28"/>
        </w:rPr>
        <w:t>,</w:t>
      </w:r>
      <w:r w:rsidRPr="00395EFC">
        <w:rPr>
          <w:sz w:val="28"/>
          <w:szCs w:val="28"/>
        </w:rPr>
        <w:t>屈鹏飞</w:t>
      </w:r>
      <w:r w:rsidRPr="00395EFC">
        <w:rPr>
          <w:sz w:val="28"/>
          <w:szCs w:val="28"/>
        </w:rPr>
        <w:t>,</w:t>
      </w:r>
      <w:r w:rsidRPr="00395EFC">
        <w:rPr>
          <w:sz w:val="28"/>
          <w:szCs w:val="28"/>
        </w:rPr>
        <w:t>孙向前</w:t>
      </w:r>
      <w:r w:rsidRPr="00395EFC">
        <w:rPr>
          <w:sz w:val="28"/>
          <w:szCs w:val="28"/>
        </w:rPr>
        <w:t>,</w:t>
      </w:r>
      <w:r w:rsidRPr="00395EFC">
        <w:rPr>
          <w:sz w:val="28"/>
          <w:szCs w:val="28"/>
        </w:rPr>
        <w:t>王跃</w:t>
      </w:r>
      <w:r w:rsidRPr="00395EFC">
        <w:rPr>
          <w:sz w:val="28"/>
          <w:szCs w:val="28"/>
        </w:rPr>
        <w:t>,</w:t>
      </w:r>
      <w:r w:rsidRPr="00395EFC">
        <w:rPr>
          <w:sz w:val="28"/>
          <w:szCs w:val="28"/>
        </w:rPr>
        <w:t>杨思远</w:t>
      </w:r>
    </w:p>
    <w:p w14:paraId="2E1E74B6" w14:textId="77777777" w:rsidR="00395EFC" w:rsidRPr="00395EFC" w:rsidRDefault="00395EFC" w:rsidP="003730C6">
      <w:pPr>
        <w:rPr>
          <w:b/>
          <w:bCs/>
          <w:sz w:val="32"/>
          <w:szCs w:val="28"/>
        </w:rPr>
        <w:sectPr w:rsidR="00395EFC" w:rsidRPr="00395EFC">
          <w:pgSz w:w="11906" w:h="16838"/>
          <w:pgMar w:top="1440" w:right="1800" w:bottom="1440" w:left="1800" w:header="851" w:footer="992" w:gutter="0"/>
          <w:cols w:space="425"/>
          <w:docGrid w:type="lines" w:linePitch="312"/>
        </w:sectPr>
      </w:pPr>
    </w:p>
    <w:p w14:paraId="0F1FC539" w14:textId="0C4780A2" w:rsidR="003F0768" w:rsidRPr="00395EFC" w:rsidRDefault="00395EFC" w:rsidP="003730C6">
      <w:pPr>
        <w:rPr>
          <w:b/>
          <w:bCs/>
          <w:sz w:val="32"/>
          <w:szCs w:val="28"/>
        </w:rPr>
      </w:pPr>
      <w:r w:rsidRPr="00395EFC">
        <w:rPr>
          <w:rFonts w:hint="eastAsia"/>
          <w:b/>
          <w:bCs/>
          <w:sz w:val="32"/>
          <w:szCs w:val="28"/>
        </w:rPr>
        <w:lastRenderedPageBreak/>
        <w:t>主要知识</w:t>
      </w:r>
      <w:r w:rsidRPr="00395EFC">
        <w:rPr>
          <w:b/>
          <w:bCs/>
          <w:sz w:val="32"/>
          <w:szCs w:val="28"/>
        </w:rPr>
        <w:t>产权</w:t>
      </w:r>
      <w:r w:rsidRPr="00395EFC">
        <w:rPr>
          <w:rFonts w:hint="eastAsia"/>
          <w:b/>
          <w:bCs/>
          <w:sz w:val="32"/>
          <w:szCs w:val="28"/>
        </w:rPr>
        <w:t>和标准</w:t>
      </w:r>
      <w:r w:rsidRPr="00395EFC">
        <w:rPr>
          <w:b/>
          <w:bCs/>
          <w:sz w:val="32"/>
          <w:szCs w:val="28"/>
        </w:rPr>
        <w:t>规范</w:t>
      </w:r>
      <w:r w:rsidRPr="00395EFC">
        <w:rPr>
          <w:rFonts w:hint="eastAsia"/>
          <w:b/>
          <w:bCs/>
          <w:sz w:val="32"/>
          <w:szCs w:val="28"/>
        </w:rPr>
        <w:t>等</w:t>
      </w:r>
      <w:r w:rsidRPr="00395EFC">
        <w:rPr>
          <w:b/>
          <w:bCs/>
          <w:sz w:val="32"/>
          <w:szCs w:val="28"/>
        </w:rPr>
        <w:t>支撑材料</w:t>
      </w:r>
      <w:r w:rsidRPr="00395EFC">
        <w:rPr>
          <w:rFonts w:hint="eastAsia"/>
          <w:b/>
          <w:bCs/>
          <w:sz w:val="32"/>
          <w:szCs w:val="28"/>
        </w:rPr>
        <w:t>目录</w:t>
      </w:r>
      <w:r w:rsidR="003F0768" w:rsidRPr="00395EFC">
        <w:rPr>
          <w:rFonts w:hint="eastAsia"/>
          <w:b/>
          <w:bCs/>
          <w:sz w:val="32"/>
          <w:szCs w:val="28"/>
        </w:rPr>
        <w:t>：</w:t>
      </w:r>
    </w:p>
    <w:tbl>
      <w:tblPr>
        <w:tblpPr w:leftFromText="180" w:rightFromText="180" w:vertAnchor="text" w:horzAnchor="margin" w:tblpY="83"/>
        <w:tblW w:w="1286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917"/>
        <w:gridCol w:w="1601"/>
        <w:gridCol w:w="2410"/>
        <w:gridCol w:w="1059"/>
        <w:gridCol w:w="1067"/>
        <w:gridCol w:w="1559"/>
        <w:gridCol w:w="1842"/>
        <w:gridCol w:w="2410"/>
      </w:tblGrid>
      <w:tr w:rsidR="00395EFC" w:rsidRPr="00704981" w14:paraId="0668DC3A" w14:textId="77777777" w:rsidTr="004D0DD1">
        <w:trPr>
          <w:trHeight w:val="397"/>
        </w:trPr>
        <w:tc>
          <w:tcPr>
            <w:tcW w:w="917" w:type="dxa"/>
            <w:vAlign w:val="center"/>
          </w:tcPr>
          <w:p w14:paraId="6D3A0CA9" w14:textId="77777777" w:rsidR="00395EFC" w:rsidRPr="00704981" w:rsidRDefault="00395EFC" w:rsidP="004D0DD1">
            <w:pPr>
              <w:adjustRightInd w:val="0"/>
              <w:snapToGrid w:val="0"/>
              <w:jc w:val="center"/>
              <w:rPr>
                <w:rFonts w:cs="Times New Roman"/>
                <w:b/>
                <w:color w:val="000000" w:themeColor="text1"/>
                <w:szCs w:val="20"/>
              </w:rPr>
            </w:pPr>
            <w:r w:rsidRPr="00704981">
              <w:rPr>
                <w:rFonts w:cs="Times New Roman" w:hint="eastAsia"/>
                <w:b/>
                <w:color w:val="000000" w:themeColor="text1"/>
                <w:szCs w:val="20"/>
              </w:rPr>
              <w:t>序号</w:t>
            </w:r>
          </w:p>
        </w:tc>
        <w:tc>
          <w:tcPr>
            <w:tcW w:w="1601" w:type="dxa"/>
            <w:vAlign w:val="center"/>
          </w:tcPr>
          <w:p w14:paraId="6704A1CF" w14:textId="77777777" w:rsidR="00395EFC" w:rsidRPr="00704981" w:rsidRDefault="00395EFC" w:rsidP="004D0DD1">
            <w:pPr>
              <w:adjustRightInd w:val="0"/>
              <w:snapToGrid w:val="0"/>
              <w:jc w:val="center"/>
              <w:rPr>
                <w:rFonts w:cs="Times New Roman"/>
                <w:b/>
                <w:color w:val="000000" w:themeColor="text1"/>
                <w:szCs w:val="20"/>
              </w:rPr>
            </w:pPr>
            <w:r w:rsidRPr="00704981">
              <w:rPr>
                <w:rFonts w:cs="Times New Roman"/>
                <w:b/>
                <w:color w:val="000000" w:themeColor="text1"/>
                <w:szCs w:val="20"/>
              </w:rPr>
              <w:t>知识产权</w:t>
            </w:r>
            <w:r w:rsidRPr="00704981">
              <w:rPr>
                <w:rFonts w:cs="Times New Roman" w:hint="eastAsia"/>
                <w:b/>
                <w:color w:val="000000" w:themeColor="text1"/>
                <w:szCs w:val="20"/>
              </w:rPr>
              <w:t>（标准规范）</w:t>
            </w:r>
            <w:r w:rsidRPr="00704981">
              <w:rPr>
                <w:rFonts w:cs="Times New Roman"/>
                <w:b/>
                <w:color w:val="000000" w:themeColor="text1"/>
                <w:szCs w:val="20"/>
              </w:rPr>
              <w:t>类别</w:t>
            </w:r>
          </w:p>
        </w:tc>
        <w:tc>
          <w:tcPr>
            <w:tcW w:w="2410" w:type="dxa"/>
            <w:vAlign w:val="center"/>
          </w:tcPr>
          <w:p w14:paraId="37C06A20" w14:textId="77777777" w:rsidR="00395EFC" w:rsidRPr="00704981" w:rsidRDefault="00395EFC" w:rsidP="004D0DD1">
            <w:pPr>
              <w:adjustRightInd w:val="0"/>
              <w:snapToGrid w:val="0"/>
              <w:jc w:val="center"/>
              <w:rPr>
                <w:rFonts w:cs="Times New Roman"/>
                <w:b/>
                <w:color w:val="000000" w:themeColor="text1"/>
                <w:szCs w:val="20"/>
              </w:rPr>
            </w:pPr>
            <w:r w:rsidRPr="00704981">
              <w:rPr>
                <w:rFonts w:cs="Times New Roman"/>
                <w:b/>
                <w:color w:val="000000" w:themeColor="text1"/>
                <w:szCs w:val="20"/>
              </w:rPr>
              <w:t>名称</w:t>
            </w:r>
          </w:p>
        </w:tc>
        <w:tc>
          <w:tcPr>
            <w:tcW w:w="1059" w:type="dxa"/>
            <w:vAlign w:val="center"/>
          </w:tcPr>
          <w:p w14:paraId="6BB424FD" w14:textId="77777777" w:rsidR="00395EFC" w:rsidRPr="00704981" w:rsidRDefault="00395EFC" w:rsidP="004D0DD1">
            <w:pPr>
              <w:adjustRightInd w:val="0"/>
              <w:snapToGrid w:val="0"/>
              <w:jc w:val="center"/>
              <w:rPr>
                <w:rFonts w:cs="Times New Roman"/>
                <w:b/>
                <w:color w:val="000000" w:themeColor="text1"/>
                <w:szCs w:val="20"/>
              </w:rPr>
            </w:pPr>
            <w:r w:rsidRPr="00704981">
              <w:rPr>
                <w:rFonts w:cs="Times New Roman"/>
                <w:b/>
                <w:color w:val="000000" w:themeColor="text1"/>
                <w:szCs w:val="20"/>
              </w:rPr>
              <w:t>国</w:t>
            </w:r>
            <w:r w:rsidRPr="00704981">
              <w:rPr>
                <w:rFonts w:cs="Times New Roman" w:hint="eastAsia"/>
                <w:b/>
                <w:color w:val="000000" w:themeColor="text1"/>
                <w:szCs w:val="20"/>
              </w:rPr>
              <w:t>家（地区）</w:t>
            </w:r>
          </w:p>
        </w:tc>
        <w:tc>
          <w:tcPr>
            <w:tcW w:w="1067" w:type="dxa"/>
            <w:vAlign w:val="center"/>
          </w:tcPr>
          <w:p w14:paraId="78FBF62B" w14:textId="77777777" w:rsidR="00395EFC" w:rsidRPr="00704981" w:rsidRDefault="00395EFC" w:rsidP="004D0DD1">
            <w:pPr>
              <w:adjustRightInd w:val="0"/>
              <w:snapToGrid w:val="0"/>
              <w:jc w:val="center"/>
              <w:rPr>
                <w:rFonts w:cs="Times New Roman"/>
                <w:b/>
                <w:color w:val="000000" w:themeColor="text1"/>
                <w:szCs w:val="20"/>
              </w:rPr>
            </w:pPr>
            <w:r w:rsidRPr="00704981">
              <w:rPr>
                <w:rFonts w:cs="Times New Roman"/>
                <w:b/>
                <w:color w:val="000000" w:themeColor="text1"/>
                <w:szCs w:val="20"/>
              </w:rPr>
              <w:t>授权号</w:t>
            </w:r>
            <w:r w:rsidRPr="00704981">
              <w:rPr>
                <w:rFonts w:cs="Times New Roman" w:hint="eastAsia"/>
                <w:b/>
                <w:color w:val="000000" w:themeColor="text1"/>
                <w:szCs w:val="20"/>
              </w:rPr>
              <w:t>（标准规范编号）</w:t>
            </w:r>
          </w:p>
        </w:tc>
        <w:tc>
          <w:tcPr>
            <w:tcW w:w="1559" w:type="dxa"/>
            <w:vAlign w:val="center"/>
          </w:tcPr>
          <w:p w14:paraId="751FBDFD" w14:textId="77777777" w:rsidR="00395EFC" w:rsidRPr="00704981" w:rsidRDefault="00395EFC" w:rsidP="004D0DD1">
            <w:pPr>
              <w:adjustRightInd w:val="0"/>
              <w:snapToGrid w:val="0"/>
              <w:jc w:val="center"/>
              <w:rPr>
                <w:rFonts w:cs="Times New Roman"/>
                <w:b/>
                <w:color w:val="000000" w:themeColor="text1"/>
                <w:szCs w:val="20"/>
              </w:rPr>
            </w:pPr>
            <w:r w:rsidRPr="00704981">
              <w:rPr>
                <w:rFonts w:cs="Times New Roman"/>
                <w:b/>
                <w:color w:val="000000" w:themeColor="text1"/>
                <w:szCs w:val="20"/>
              </w:rPr>
              <w:t>授权公告日</w:t>
            </w:r>
            <w:r w:rsidRPr="00704981">
              <w:rPr>
                <w:rFonts w:cs="Times New Roman" w:hint="eastAsia"/>
                <w:b/>
                <w:color w:val="000000" w:themeColor="text1"/>
                <w:szCs w:val="20"/>
              </w:rPr>
              <w:t>（标准规范发布日期）</w:t>
            </w:r>
          </w:p>
        </w:tc>
        <w:tc>
          <w:tcPr>
            <w:tcW w:w="1842" w:type="dxa"/>
            <w:vAlign w:val="center"/>
          </w:tcPr>
          <w:p w14:paraId="5DC8822D" w14:textId="77777777" w:rsidR="00395EFC" w:rsidRPr="00704981" w:rsidRDefault="00395EFC" w:rsidP="004D0DD1">
            <w:pPr>
              <w:adjustRightInd w:val="0"/>
              <w:snapToGrid w:val="0"/>
              <w:jc w:val="center"/>
              <w:rPr>
                <w:rFonts w:cs="Times New Roman"/>
                <w:b/>
                <w:color w:val="000000" w:themeColor="text1"/>
                <w:szCs w:val="20"/>
              </w:rPr>
            </w:pPr>
            <w:r w:rsidRPr="00704981">
              <w:rPr>
                <w:rFonts w:cs="Times New Roman"/>
                <w:b/>
                <w:color w:val="000000" w:themeColor="text1"/>
                <w:szCs w:val="20"/>
              </w:rPr>
              <w:t>权利人</w:t>
            </w:r>
            <w:r w:rsidRPr="00704981">
              <w:rPr>
                <w:rFonts w:cs="Times New Roman" w:hint="eastAsia"/>
                <w:b/>
                <w:color w:val="000000" w:themeColor="text1"/>
                <w:szCs w:val="20"/>
              </w:rPr>
              <w:t>（标准规范起草单位）</w:t>
            </w:r>
          </w:p>
        </w:tc>
        <w:tc>
          <w:tcPr>
            <w:tcW w:w="2410" w:type="dxa"/>
            <w:vAlign w:val="center"/>
          </w:tcPr>
          <w:p w14:paraId="7036EE82" w14:textId="77777777" w:rsidR="00395EFC" w:rsidRPr="00704981" w:rsidRDefault="00395EFC" w:rsidP="004D0DD1">
            <w:pPr>
              <w:adjustRightInd w:val="0"/>
              <w:snapToGrid w:val="0"/>
              <w:jc w:val="center"/>
              <w:rPr>
                <w:rFonts w:cs="Times New Roman"/>
                <w:b/>
                <w:color w:val="000000" w:themeColor="text1"/>
                <w:szCs w:val="20"/>
              </w:rPr>
            </w:pPr>
            <w:r w:rsidRPr="00704981">
              <w:rPr>
                <w:rFonts w:cs="Times New Roman" w:hint="eastAsia"/>
                <w:b/>
                <w:color w:val="000000" w:themeColor="text1"/>
                <w:szCs w:val="20"/>
              </w:rPr>
              <w:t>应用方式</w:t>
            </w:r>
            <w:r w:rsidRPr="00704981">
              <w:rPr>
                <w:rFonts w:hint="eastAsia"/>
                <w:b/>
                <w:color w:val="000000" w:themeColor="text1"/>
              </w:rPr>
              <w:t>（自用、生产销售、技术开发、技术转让、技术咨询、技术服务、实施许可等）</w:t>
            </w:r>
          </w:p>
        </w:tc>
      </w:tr>
      <w:tr w:rsidR="00395EFC" w:rsidRPr="00704981" w14:paraId="47072D96" w14:textId="77777777" w:rsidTr="004D0DD1">
        <w:trPr>
          <w:trHeight w:val="397"/>
        </w:trPr>
        <w:tc>
          <w:tcPr>
            <w:tcW w:w="917" w:type="dxa"/>
          </w:tcPr>
          <w:p w14:paraId="7FD55F3A" w14:textId="77777777" w:rsidR="00395EFC" w:rsidRPr="00956FDD" w:rsidRDefault="00395EFC" w:rsidP="00395EFC">
            <w:pPr>
              <w:pStyle w:val="a5"/>
              <w:numPr>
                <w:ilvl w:val="0"/>
                <w:numId w:val="2"/>
              </w:numPr>
              <w:ind w:firstLineChars="0"/>
              <w:rPr>
                <w:color w:val="000000" w:themeColor="text1"/>
              </w:rPr>
            </w:pPr>
          </w:p>
        </w:tc>
        <w:tc>
          <w:tcPr>
            <w:tcW w:w="1601" w:type="dxa"/>
          </w:tcPr>
          <w:p w14:paraId="37B3432F" w14:textId="77777777" w:rsidR="00395EFC" w:rsidRPr="00905767" w:rsidRDefault="00395EFC" w:rsidP="004D0DD1">
            <w:pPr>
              <w:spacing w:line="360" w:lineRule="auto"/>
              <w:ind w:left="108" w:right="40"/>
              <w:rPr>
                <w:rFonts w:cs="黑体"/>
                <w:color w:val="000000" w:themeColor="text1"/>
                <w:szCs w:val="21"/>
                <w:lang w:val="zh-CN"/>
              </w:rPr>
            </w:pPr>
            <w:r w:rsidRPr="00905767">
              <w:rPr>
                <w:rFonts w:cs="黑体"/>
                <w:color w:val="000000" w:themeColor="text1"/>
                <w:szCs w:val="21"/>
                <w:lang w:val="zh-CN"/>
              </w:rPr>
              <w:t>发明专利</w:t>
            </w:r>
          </w:p>
        </w:tc>
        <w:tc>
          <w:tcPr>
            <w:tcW w:w="2410" w:type="dxa"/>
          </w:tcPr>
          <w:p w14:paraId="7325395D" w14:textId="77777777" w:rsidR="00395EFC" w:rsidRPr="00905767" w:rsidRDefault="00395EFC" w:rsidP="004D0DD1">
            <w:pPr>
              <w:spacing w:line="360" w:lineRule="auto"/>
              <w:ind w:left="108" w:right="40"/>
              <w:rPr>
                <w:rFonts w:cs="黑体"/>
                <w:color w:val="000000" w:themeColor="text1"/>
                <w:szCs w:val="21"/>
                <w:lang w:val="zh-CN"/>
              </w:rPr>
            </w:pPr>
            <w:r w:rsidRPr="00905767">
              <w:rPr>
                <w:rFonts w:cs="黑体"/>
                <w:color w:val="000000" w:themeColor="text1"/>
                <w:szCs w:val="21"/>
                <w:lang w:val="zh-CN"/>
              </w:rPr>
              <w:t>智能终端用户视觉感知响应</w:t>
            </w:r>
            <w:r w:rsidRPr="00905767">
              <w:rPr>
                <w:rFonts w:cs="黑体"/>
                <w:color w:val="000000" w:themeColor="text1"/>
                <w:szCs w:val="21"/>
                <w:lang w:val="zh-CN"/>
              </w:rPr>
              <w:t xml:space="preserve"> </w:t>
            </w:r>
            <w:r w:rsidRPr="00905767">
              <w:rPr>
                <w:rFonts w:cs="黑体"/>
                <w:color w:val="000000" w:themeColor="text1"/>
                <w:szCs w:val="21"/>
                <w:lang w:val="zh-CN"/>
              </w:rPr>
              <w:t>时延指标的计</w:t>
            </w:r>
            <w:r w:rsidRPr="00905767">
              <w:rPr>
                <w:rFonts w:cs="黑体"/>
                <w:color w:val="000000" w:themeColor="text1"/>
                <w:szCs w:val="21"/>
                <w:lang w:val="zh-CN"/>
              </w:rPr>
              <w:t xml:space="preserve"> </w:t>
            </w:r>
            <w:r w:rsidRPr="00905767">
              <w:rPr>
                <w:rFonts w:cs="黑体"/>
                <w:color w:val="000000" w:themeColor="text1"/>
                <w:szCs w:val="21"/>
                <w:lang w:val="zh-CN"/>
              </w:rPr>
              <w:t>算方法</w:t>
            </w:r>
          </w:p>
        </w:tc>
        <w:tc>
          <w:tcPr>
            <w:tcW w:w="1059" w:type="dxa"/>
          </w:tcPr>
          <w:p w14:paraId="76169613" w14:textId="77777777" w:rsidR="00395EFC" w:rsidRPr="00905767" w:rsidRDefault="00395EFC" w:rsidP="004D0DD1">
            <w:pPr>
              <w:spacing w:line="360" w:lineRule="auto"/>
              <w:ind w:left="108" w:right="40"/>
              <w:rPr>
                <w:rFonts w:cs="黑体"/>
                <w:color w:val="000000" w:themeColor="text1"/>
                <w:szCs w:val="21"/>
                <w:lang w:val="zh-CN"/>
              </w:rPr>
            </w:pPr>
            <w:r w:rsidRPr="00905767">
              <w:rPr>
                <w:rFonts w:cs="黑体"/>
                <w:color w:val="000000" w:themeColor="text1"/>
                <w:szCs w:val="21"/>
                <w:lang w:val="zh-CN"/>
              </w:rPr>
              <w:t>中国</w:t>
            </w:r>
          </w:p>
        </w:tc>
        <w:tc>
          <w:tcPr>
            <w:tcW w:w="1067" w:type="dxa"/>
          </w:tcPr>
          <w:p w14:paraId="5B884951" w14:textId="77777777" w:rsidR="00395EFC" w:rsidRPr="00905767" w:rsidRDefault="00395EFC" w:rsidP="004D0DD1">
            <w:pPr>
              <w:spacing w:line="360" w:lineRule="auto"/>
              <w:ind w:left="108" w:right="40"/>
              <w:rPr>
                <w:rFonts w:cs="黑体"/>
                <w:color w:val="000000" w:themeColor="text1"/>
                <w:szCs w:val="21"/>
                <w:lang w:val="zh-CN"/>
              </w:rPr>
            </w:pPr>
            <w:r w:rsidRPr="00905767">
              <w:rPr>
                <w:rFonts w:cs="黑体"/>
                <w:color w:val="000000" w:themeColor="text1"/>
                <w:szCs w:val="21"/>
                <w:lang w:val="zh-CN"/>
              </w:rPr>
              <w:t>201610223448.9</w:t>
            </w:r>
          </w:p>
        </w:tc>
        <w:tc>
          <w:tcPr>
            <w:tcW w:w="1559" w:type="dxa"/>
          </w:tcPr>
          <w:p w14:paraId="1671905B" w14:textId="77777777" w:rsidR="00395EFC" w:rsidRPr="00905767" w:rsidRDefault="00395EFC" w:rsidP="004D0DD1">
            <w:pPr>
              <w:spacing w:line="360" w:lineRule="auto"/>
              <w:ind w:left="108" w:right="40"/>
              <w:rPr>
                <w:rFonts w:cs="黑体"/>
                <w:color w:val="000000" w:themeColor="text1"/>
                <w:szCs w:val="21"/>
                <w:lang w:val="zh-CN"/>
              </w:rPr>
            </w:pPr>
            <w:r w:rsidRPr="00905767">
              <w:rPr>
                <w:rFonts w:cs="黑体"/>
                <w:color w:val="000000" w:themeColor="text1"/>
                <w:szCs w:val="21"/>
                <w:lang w:val="zh-CN"/>
              </w:rPr>
              <w:t>2019-</w:t>
            </w:r>
          </w:p>
          <w:p w14:paraId="1DBBA410" w14:textId="77777777" w:rsidR="00395EFC" w:rsidRPr="00905767" w:rsidRDefault="00395EFC" w:rsidP="004D0DD1">
            <w:pPr>
              <w:spacing w:line="360" w:lineRule="auto"/>
              <w:ind w:left="108" w:right="40"/>
              <w:rPr>
                <w:rFonts w:cs="黑体"/>
                <w:color w:val="000000" w:themeColor="text1"/>
                <w:szCs w:val="21"/>
                <w:lang w:val="zh-CN"/>
              </w:rPr>
            </w:pPr>
            <w:r w:rsidRPr="00905767">
              <w:rPr>
                <w:rFonts w:cs="黑体"/>
                <w:color w:val="000000" w:themeColor="text1"/>
                <w:szCs w:val="21"/>
                <w:lang w:val="zh-CN"/>
              </w:rPr>
              <w:t>03-08</w:t>
            </w:r>
          </w:p>
        </w:tc>
        <w:tc>
          <w:tcPr>
            <w:tcW w:w="1842" w:type="dxa"/>
          </w:tcPr>
          <w:p w14:paraId="4291CBB6" w14:textId="77777777" w:rsidR="00395EFC" w:rsidRPr="00905767" w:rsidRDefault="00395EFC" w:rsidP="004D0DD1">
            <w:pPr>
              <w:spacing w:line="360" w:lineRule="auto"/>
              <w:ind w:left="108" w:right="40"/>
              <w:rPr>
                <w:rFonts w:cs="黑体"/>
                <w:color w:val="000000" w:themeColor="text1"/>
                <w:szCs w:val="21"/>
                <w:lang w:val="zh-CN"/>
              </w:rPr>
            </w:pPr>
            <w:r w:rsidRPr="00905767">
              <w:rPr>
                <w:rFonts w:cs="黑体"/>
                <w:color w:val="000000" w:themeColor="text1"/>
                <w:szCs w:val="21"/>
                <w:lang w:val="zh-CN"/>
              </w:rPr>
              <w:t>工业和信息化部电信研究院</w:t>
            </w:r>
            <w:r w:rsidRPr="00905767">
              <w:rPr>
                <w:rFonts w:cs="黑体"/>
                <w:color w:val="000000" w:themeColor="text1"/>
                <w:szCs w:val="21"/>
                <w:lang w:val="zh-CN"/>
              </w:rPr>
              <w:t xml:space="preserve"> (</w:t>
            </w:r>
            <w:r w:rsidRPr="00905767">
              <w:rPr>
                <w:rFonts w:cs="黑体"/>
                <w:color w:val="000000" w:themeColor="text1"/>
                <w:szCs w:val="21"/>
                <w:lang w:val="zh-CN"/>
              </w:rPr>
              <w:t>中国信息通信研究</w:t>
            </w:r>
            <w:r w:rsidRPr="00905767">
              <w:rPr>
                <w:rFonts w:cs="黑体"/>
                <w:color w:val="000000" w:themeColor="text1"/>
                <w:szCs w:val="21"/>
                <w:lang w:val="zh-CN"/>
              </w:rPr>
              <w:t xml:space="preserve"> </w:t>
            </w:r>
            <w:r w:rsidRPr="00905767">
              <w:rPr>
                <w:rFonts w:cs="黑体"/>
                <w:color w:val="000000" w:themeColor="text1"/>
                <w:szCs w:val="21"/>
                <w:lang w:val="zh-CN"/>
              </w:rPr>
              <w:t>院</w:t>
            </w:r>
            <w:r w:rsidRPr="00905767">
              <w:rPr>
                <w:rFonts w:cs="黑体"/>
                <w:color w:val="000000" w:themeColor="text1"/>
                <w:szCs w:val="21"/>
                <w:lang w:val="zh-CN"/>
              </w:rPr>
              <w:t>)</w:t>
            </w:r>
          </w:p>
        </w:tc>
        <w:tc>
          <w:tcPr>
            <w:tcW w:w="2410" w:type="dxa"/>
          </w:tcPr>
          <w:p w14:paraId="6E40CD0C" w14:textId="77777777" w:rsidR="00395EFC" w:rsidRPr="00704981" w:rsidRDefault="00395EFC" w:rsidP="004D0DD1">
            <w:pPr>
              <w:rPr>
                <w:rFonts w:cs="Times New Roman"/>
                <w:color w:val="000000" w:themeColor="text1"/>
                <w:szCs w:val="20"/>
              </w:rPr>
            </w:pPr>
          </w:p>
        </w:tc>
      </w:tr>
      <w:tr w:rsidR="00395EFC" w:rsidRPr="00704981" w14:paraId="46D30D69" w14:textId="77777777" w:rsidTr="004D0DD1">
        <w:trPr>
          <w:trHeight w:val="397"/>
        </w:trPr>
        <w:tc>
          <w:tcPr>
            <w:tcW w:w="917" w:type="dxa"/>
          </w:tcPr>
          <w:p w14:paraId="796CA071" w14:textId="77777777" w:rsidR="00395EFC" w:rsidRPr="00956FDD" w:rsidRDefault="00395EFC" w:rsidP="00395EFC">
            <w:pPr>
              <w:pStyle w:val="a5"/>
              <w:numPr>
                <w:ilvl w:val="0"/>
                <w:numId w:val="2"/>
              </w:numPr>
              <w:ind w:firstLineChars="0"/>
              <w:rPr>
                <w:color w:val="000000" w:themeColor="text1"/>
              </w:rPr>
            </w:pPr>
          </w:p>
        </w:tc>
        <w:tc>
          <w:tcPr>
            <w:tcW w:w="1601" w:type="dxa"/>
          </w:tcPr>
          <w:p w14:paraId="5753FDCB"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发明专利</w:t>
            </w:r>
          </w:p>
        </w:tc>
        <w:tc>
          <w:tcPr>
            <w:tcW w:w="2410" w:type="dxa"/>
          </w:tcPr>
          <w:p w14:paraId="4C3C406B"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应用下载量统计数据去重方法、装置和终</w:t>
            </w:r>
            <w:r w:rsidRPr="00ED1505">
              <w:rPr>
                <w:rFonts w:cs="黑体"/>
                <w:color w:val="000000" w:themeColor="text1"/>
                <w:szCs w:val="21"/>
                <w:lang w:val="zh-CN"/>
              </w:rPr>
              <w:t xml:space="preserve"> </w:t>
            </w:r>
            <w:r w:rsidRPr="00ED1505">
              <w:rPr>
                <w:rFonts w:cs="黑体"/>
                <w:color w:val="000000" w:themeColor="text1"/>
                <w:szCs w:val="21"/>
                <w:lang w:val="zh-CN"/>
              </w:rPr>
              <w:t>端设置</w:t>
            </w:r>
          </w:p>
        </w:tc>
        <w:tc>
          <w:tcPr>
            <w:tcW w:w="1059" w:type="dxa"/>
          </w:tcPr>
          <w:p w14:paraId="3E802363"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中国</w:t>
            </w:r>
          </w:p>
        </w:tc>
        <w:tc>
          <w:tcPr>
            <w:tcW w:w="1067" w:type="dxa"/>
          </w:tcPr>
          <w:p w14:paraId="54DA50A0"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201610394413.1</w:t>
            </w:r>
          </w:p>
        </w:tc>
        <w:tc>
          <w:tcPr>
            <w:tcW w:w="1559" w:type="dxa"/>
          </w:tcPr>
          <w:p w14:paraId="5653E4CA"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2020-</w:t>
            </w:r>
          </w:p>
          <w:p w14:paraId="6B7CEAFA"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01-14</w:t>
            </w:r>
          </w:p>
        </w:tc>
        <w:tc>
          <w:tcPr>
            <w:tcW w:w="1842" w:type="dxa"/>
          </w:tcPr>
          <w:p w14:paraId="324F719B"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工业和信息化部电信研究院（中国信息通信</w:t>
            </w:r>
            <w:proofErr w:type="gramStart"/>
            <w:r w:rsidRPr="00ED1505">
              <w:rPr>
                <w:rFonts w:cs="黑体"/>
                <w:color w:val="000000" w:themeColor="text1"/>
                <w:szCs w:val="21"/>
                <w:lang w:val="zh-CN"/>
              </w:rPr>
              <w:t>研</w:t>
            </w:r>
            <w:proofErr w:type="gramEnd"/>
            <w:r w:rsidRPr="00ED1505">
              <w:rPr>
                <w:rFonts w:cs="黑体"/>
                <w:color w:val="000000" w:themeColor="text1"/>
                <w:szCs w:val="21"/>
                <w:lang w:val="zh-CN"/>
              </w:rPr>
              <w:t xml:space="preserve"> </w:t>
            </w:r>
            <w:r w:rsidRPr="00ED1505">
              <w:rPr>
                <w:rFonts w:cs="黑体"/>
                <w:color w:val="000000" w:themeColor="text1"/>
                <w:szCs w:val="21"/>
                <w:lang w:val="zh-CN"/>
              </w:rPr>
              <w:t>究院）</w:t>
            </w:r>
          </w:p>
        </w:tc>
        <w:tc>
          <w:tcPr>
            <w:tcW w:w="2410" w:type="dxa"/>
          </w:tcPr>
          <w:p w14:paraId="2CC619A8" w14:textId="77777777" w:rsidR="00395EFC" w:rsidRPr="00704981" w:rsidRDefault="00395EFC" w:rsidP="004D0DD1">
            <w:pPr>
              <w:rPr>
                <w:rFonts w:cs="Times New Roman"/>
                <w:color w:val="000000" w:themeColor="text1"/>
                <w:szCs w:val="20"/>
              </w:rPr>
            </w:pPr>
          </w:p>
        </w:tc>
      </w:tr>
      <w:tr w:rsidR="00395EFC" w:rsidRPr="00704981" w14:paraId="36181855" w14:textId="77777777" w:rsidTr="004D0DD1">
        <w:trPr>
          <w:trHeight w:val="397"/>
        </w:trPr>
        <w:tc>
          <w:tcPr>
            <w:tcW w:w="917" w:type="dxa"/>
          </w:tcPr>
          <w:p w14:paraId="29B644A5" w14:textId="77777777" w:rsidR="00395EFC" w:rsidRPr="00956FDD" w:rsidRDefault="00395EFC" w:rsidP="00395EFC">
            <w:pPr>
              <w:pStyle w:val="a5"/>
              <w:numPr>
                <w:ilvl w:val="0"/>
                <w:numId w:val="2"/>
              </w:numPr>
              <w:ind w:firstLineChars="0"/>
              <w:rPr>
                <w:color w:val="000000" w:themeColor="text1"/>
              </w:rPr>
            </w:pPr>
          </w:p>
        </w:tc>
        <w:tc>
          <w:tcPr>
            <w:tcW w:w="1601" w:type="dxa"/>
          </w:tcPr>
          <w:p w14:paraId="50743D11"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发明专利</w:t>
            </w:r>
          </w:p>
        </w:tc>
        <w:tc>
          <w:tcPr>
            <w:tcW w:w="2410" w:type="dxa"/>
          </w:tcPr>
          <w:p w14:paraId="165787D3" w14:textId="77777777" w:rsidR="00395EFC" w:rsidRPr="00ED1505" w:rsidRDefault="00395EFC" w:rsidP="004D0DD1">
            <w:pPr>
              <w:spacing w:line="360" w:lineRule="auto"/>
              <w:ind w:left="108" w:right="40"/>
              <w:rPr>
                <w:rFonts w:cs="黑体"/>
                <w:color w:val="000000" w:themeColor="text1"/>
                <w:szCs w:val="21"/>
                <w:lang w:val="zh-CN"/>
              </w:rPr>
            </w:pPr>
            <w:proofErr w:type="gramStart"/>
            <w:r w:rsidRPr="00ED1505">
              <w:rPr>
                <w:rFonts w:cs="黑体"/>
                <w:color w:val="000000" w:themeColor="text1"/>
                <w:szCs w:val="21"/>
                <w:lang w:val="zh-CN"/>
              </w:rPr>
              <w:t>一种安卓恶意</w:t>
            </w:r>
            <w:proofErr w:type="gramEnd"/>
            <w:r w:rsidRPr="00ED1505">
              <w:rPr>
                <w:rFonts w:cs="黑体"/>
                <w:color w:val="000000" w:themeColor="text1"/>
                <w:szCs w:val="21"/>
                <w:lang w:val="zh-CN"/>
              </w:rPr>
              <w:t>应用的检测方法及装置</w:t>
            </w:r>
          </w:p>
        </w:tc>
        <w:tc>
          <w:tcPr>
            <w:tcW w:w="1059" w:type="dxa"/>
          </w:tcPr>
          <w:p w14:paraId="37026A8B"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中国</w:t>
            </w:r>
          </w:p>
        </w:tc>
        <w:tc>
          <w:tcPr>
            <w:tcW w:w="1067" w:type="dxa"/>
          </w:tcPr>
          <w:p w14:paraId="72BE1582"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201510745039.0</w:t>
            </w:r>
          </w:p>
        </w:tc>
        <w:tc>
          <w:tcPr>
            <w:tcW w:w="1559" w:type="dxa"/>
          </w:tcPr>
          <w:p w14:paraId="014C1338"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2018-</w:t>
            </w:r>
          </w:p>
          <w:p w14:paraId="5E89E98A"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04-06</w:t>
            </w:r>
          </w:p>
        </w:tc>
        <w:tc>
          <w:tcPr>
            <w:tcW w:w="1842" w:type="dxa"/>
          </w:tcPr>
          <w:p w14:paraId="6BD134B0"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工业和信息化部电</w:t>
            </w:r>
            <w:r w:rsidRPr="00ED1505">
              <w:rPr>
                <w:rFonts w:cs="黑体"/>
                <w:color w:val="000000" w:themeColor="text1"/>
                <w:szCs w:val="21"/>
                <w:lang w:val="zh-CN"/>
              </w:rPr>
              <w:t xml:space="preserve"> </w:t>
            </w:r>
            <w:r w:rsidRPr="00ED1505">
              <w:rPr>
                <w:rFonts w:cs="黑体"/>
                <w:color w:val="000000" w:themeColor="text1"/>
                <w:szCs w:val="21"/>
                <w:lang w:val="zh-CN"/>
              </w:rPr>
              <w:t>信研究院（中国信息通信研究院）</w:t>
            </w:r>
          </w:p>
        </w:tc>
        <w:tc>
          <w:tcPr>
            <w:tcW w:w="2410" w:type="dxa"/>
          </w:tcPr>
          <w:p w14:paraId="53DF3C45" w14:textId="77777777" w:rsidR="00395EFC" w:rsidRPr="00704981" w:rsidRDefault="00395EFC" w:rsidP="004D0DD1">
            <w:pPr>
              <w:rPr>
                <w:rFonts w:cs="Times New Roman"/>
                <w:color w:val="000000" w:themeColor="text1"/>
                <w:szCs w:val="20"/>
              </w:rPr>
            </w:pPr>
          </w:p>
        </w:tc>
      </w:tr>
      <w:tr w:rsidR="00395EFC" w:rsidRPr="00704981" w14:paraId="5EB37E3D" w14:textId="77777777" w:rsidTr="004D0DD1">
        <w:trPr>
          <w:trHeight w:val="397"/>
        </w:trPr>
        <w:tc>
          <w:tcPr>
            <w:tcW w:w="917" w:type="dxa"/>
          </w:tcPr>
          <w:p w14:paraId="556A329E" w14:textId="77777777" w:rsidR="00395EFC" w:rsidRPr="00956FDD" w:rsidRDefault="00395EFC" w:rsidP="00395EFC">
            <w:pPr>
              <w:pStyle w:val="a5"/>
              <w:numPr>
                <w:ilvl w:val="0"/>
                <w:numId w:val="2"/>
              </w:numPr>
              <w:ind w:firstLineChars="0"/>
              <w:rPr>
                <w:color w:val="000000" w:themeColor="text1"/>
              </w:rPr>
            </w:pPr>
          </w:p>
        </w:tc>
        <w:tc>
          <w:tcPr>
            <w:tcW w:w="1601" w:type="dxa"/>
          </w:tcPr>
          <w:p w14:paraId="6624CB03"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发明专利</w:t>
            </w:r>
          </w:p>
        </w:tc>
        <w:tc>
          <w:tcPr>
            <w:tcW w:w="2410" w:type="dxa"/>
          </w:tcPr>
          <w:p w14:paraId="2C8D1658"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一种移动终端搜索网</w:t>
            </w:r>
            <w:r w:rsidRPr="00ED1505">
              <w:rPr>
                <w:rFonts w:cs="黑体"/>
                <w:color w:val="000000" w:themeColor="text1"/>
                <w:szCs w:val="21"/>
                <w:lang w:val="zh-CN"/>
              </w:rPr>
              <w:lastRenderedPageBreak/>
              <w:t>络优先级的方法</w:t>
            </w:r>
          </w:p>
        </w:tc>
        <w:tc>
          <w:tcPr>
            <w:tcW w:w="1059" w:type="dxa"/>
          </w:tcPr>
          <w:p w14:paraId="3B9F0928"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lastRenderedPageBreak/>
              <w:t>中国</w:t>
            </w:r>
          </w:p>
        </w:tc>
        <w:tc>
          <w:tcPr>
            <w:tcW w:w="1067" w:type="dxa"/>
          </w:tcPr>
          <w:p w14:paraId="5F2F1F8B"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201410</w:t>
            </w:r>
            <w:r w:rsidRPr="00ED1505">
              <w:rPr>
                <w:rFonts w:cs="黑体"/>
                <w:color w:val="000000" w:themeColor="text1"/>
                <w:szCs w:val="21"/>
                <w:lang w:val="zh-CN"/>
              </w:rPr>
              <w:lastRenderedPageBreak/>
              <w:t>769269.6</w:t>
            </w:r>
          </w:p>
        </w:tc>
        <w:tc>
          <w:tcPr>
            <w:tcW w:w="1559" w:type="dxa"/>
          </w:tcPr>
          <w:p w14:paraId="2DD9F36F"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lastRenderedPageBreak/>
              <w:t>2017-</w:t>
            </w:r>
          </w:p>
          <w:p w14:paraId="1D5CBE4C"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lastRenderedPageBreak/>
              <w:t>11-21</w:t>
            </w:r>
          </w:p>
        </w:tc>
        <w:tc>
          <w:tcPr>
            <w:tcW w:w="1842" w:type="dxa"/>
          </w:tcPr>
          <w:p w14:paraId="09FD1C57"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lastRenderedPageBreak/>
              <w:t>工业和信息化部</w:t>
            </w:r>
            <w:r w:rsidRPr="00ED1505">
              <w:rPr>
                <w:rFonts w:cs="黑体"/>
                <w:color w:val="000000" w:themeColor="text1"/>
                <w:szCs w:val="21"/>
                <w:lang w:val="zh-CN"/>
              </w:rPr>
              <w:lastRenderedPageBreak/>
              <w:t>电信传输研究所（中国信息通</w:t>
            </w:r>
            <w:r w:rsidRPr="00ED1505">
              <w:rPr>
                <w:rFonts w:cs="黑体"/>
                <w:color w:val="000000" w:themeColor="text1"/>
                <w:szCs w:val="21"/>
                <w:lang w:val="zh-CN"/>
              </w:rPr>
              <w:t xml:space="preserve"> </w:t>
            </w:r>
            <w:r w:rsidRPr="00ED1505">
              <w:rPr>
                <w:rFonts w:cs="黑体"/>
                <w:color w:val="000000" w:themeColor="text1"/>
                <w:szCs w:val="21"/>
                <w:lang w:val="zh-CN"/>
              </w:rPr>
              <w:t>信研究院）</w:t>
            </w:r>
          </w:p>
        </w:tc>
        <w:tc>
          <w:tcPr>
            <w:tcW w:w="2410" w:type="dxa"/>
          </w:tcPr>
          <w:p w14:paraId="4E34E7F5" w14:textId="77777777" w:rsidR="00395EFC" w:rsidRPr="00704981" w:rsidRDefault="00395EFC" w:rsidP="004D0DD1">
            <w:pPr>
              <w:rPr>
                <w:rFonts w:cs="Times New Roman"/>
                <w:color w:val="000000" w:themeColor="text1"/>
                <w:szCs w:val="20"/>
              </w:rPr>
            </w:pPr>
          </w:p>
        </w:tc>
      </w:tr>
      <w:tr w:rsidR="00395EFC" w:rsidRPr="00704981" w14:paraId="11C16BBA" w14:textId="77777777" w:rsidTr="004D0DD1">
        <w:trPr>
          <w:trHeight w:val="397"/>
        </w:trPr>
        <w:tc>
          <w:tcPr>
            <w:tcW w:w="917" w:type="dxa"/>
          </w:tcPr>
          <w:p w14:paraId="26FEDB01" w14:textId="77777777" w:rsidR="00395EFC" w:rsidRPr="00956FDD" w:rsidRDefault="00395EFC" w:rsidP="00395EFC">
            <w:pPr>
              <w:pStyle w:val="a5"/>
              <w:numPr>
                <w:ilvl w:val="0"/>
                <w:numId w:val="2"/>
              </w:numPr>
              <w:ind w:firstLineChars="0"/>
              <w:rPr>
                <w:color w:val="000000" w:themeColor="text1"/>
              </w:rPr>
            </w:pPr>
          </w:p>
        </w:tc>
        <w:tc>
          <w:tcPr>
            <w:tcW w:w="1601" w:type="dxa"/>
          </w:tcPr>
          <w:p w14:paraId="1A247DF9"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国家标准</w:t>
            </w:r>
          </w:p>
        </w:tc>
        <w:tc>
          <w:tcPr>
            <w:tcW w:w="2410" w:type="dxa"/>
          </w:tcPr>
          <w:p w14:paraId="05016D50"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信息技术智能移动终端应用软件</w:t>
            </w:r>
            <w:r w:rsidRPr="00ED1505">
              <w:rPr>
                <w:rFonts w:cs="黑体"/>
                <w:color w:val="000000" w:themeColor="text1"/>
                <w:szCs w:val="21"/>
                <w:lang w:val="zh-CN"/>
              </w:rPr>
              <w:t>(APP)</w:t>
            </w:r>
            <w:r w:rsidRPr="00ED1505">
              <w:rPr>
                <w:rFonts w:cs="黑体"/>
                <w:color w:val="000000" w:themeColor="text1"/>
                <w:szCs w:val="21"/>
                <w:lang w:val="zh-CN"/>
              </w:rPr>
              <w:t>技术</w:t>
            </w:r>
            <w:r w:rsidRPr="00ED1505">
              <w:rPr>
                <w:rFonts w:cs="黑体"/>
                <w:color w:val="000000" w:themeColor="text1"/>
                <w:szCs w:val="21"/>
                <w:lang w:val="zh-CN"/>
              </w:rPr>
              <w:t xml:space="preserve"> </w:t>
            </w:r>
            <w:r w:rsidRPr="00ED1505">
              <w:rPr>
                <w:rFonts w:cs="黑体"/>
                <w:color w:val="000000" w:themeColor="text1"/>
                <w:szCs w:val="21"/>
                <w:lang w:val="zh-CN"/>
              </w:rPr>
              <w:t>要求</w:t>
            </w:r>
          </w:p>
        </w:tc>
        <w:tc>
          <w:tcPr>
            <w:tcW w:w="1059" w:type="dxa"/>
          </w:tcPr>
          <w:p w14:paraId="22CB3DDA"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中国</w:t>
            </w:r>
          </w:p>
        </w:tc>
        <w:tc>
          <w:tcPr>
            <w:tcW w:w="1067" w:type="dxa"/>
          </w:tcPr>
          <w:p w14:paraId="6A1098FA"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GB/T 37729-</w:t>
            </w:r>
          </w:p>
          <w:p w14:paraId="19C9A549"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2019</w:t>
            </w:r>
          </w:p>
        </w:tc>
        <w:tc>
          <w:tcPr>
            <w:tcW w:w="1559" w:type="dxa"/>
          </w:tcPr>
          <w:p w14:paraId="67D69BA9"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2019-</w:t>
            </w:r>
          </w:p>
          <w:p w14:paraId="2F1EA0CD"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08-30</w:t>
            </w:r>
          </w:p>
        </w:tc>
        <w:tc>
          <w:tcPr>
            <w:tcW w:w="1842" w:type="dxa"/>
          </w:tcPr>
          <w:p w14:paraId="450B9C5C"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中国信息通信研究院</w:t>
            </w:r>
          </w:p>
        </w:tc>
        <w:tc>
          <w:tcPr>
            <w:tcW w:w="2410" w:type="dxa"/>
          </w:tcPr>
          <w:p w14:paraId="697A3EA0" w14:textId="77777777" w:rsidR="00395EFC" w:rsidRPr="00704981" w:rsidRDefault="00395EFC" w:rsidP="004D0DD1">
            <w:pPr>
              <w:rPr>
                <w:rFonts w:cs="Times New Roman"/>
                <w:color w:val="000000" w:themeColor="text1"/>
                <w:szCs w:val="20"/>
              </w:rPr>
            </w:pPr>
          </w:p>
        </w:tc>
      </w:tr>
      <w:tr w:rsidR="00395EFC" w:rsidRPr="00704981" w14:paraId="7A28EF6E" w14:textId="77777777" w:rsidTr="004D0DD1">
        <w:trPr>
          <w:trHeight w:val="397"/>
        </w:trPr>
        <w:tc>
          <w:tcPr>
            <w:tcW w:w="917" w:type="dxa"/>
          </w:tcPr>
          <w:p w14:paraId="444E6BC1" w14:textId="77777777" w:rsidR="00395EFC" w:rsidRPr="00956FDD" w:rsidRDefault="00395EFC" w:rsidP="00395EFC">
            <w:pPr>
              <w:pStyle w:val="a5"/>
              <w:numPr>
                <w:ilvl w:val="0"/>
                <w:numId w:val="2"/>
              </w:numPr>
              <w:ind w:firstLineChars="0"/>
              <w:rPr>
                <w:color w:val="000000" w:themeColor="text1"/>
              </w:rPr>
            </w:pPr>
          </w:p>
        </w:tc>
        <w:tc>
          <w:tcPr>
            <w:tcW w:w="1601" w:type="dxa"/>
          </w:tcPr>
          <w:p w14:paraId="0F8892E6"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行业标准</w:t>
            </w:r>
          </w:p>
        </w:tc>
        <w:tc>
          <w:tcPr>
            <w:tcW w:w="2410" w:type="dxa"/>
          </w:tcPr>
          <w:p w14:paraId="0578357C"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数字移动通信终端通用技术要求和测试方</w:t>
            </w:r>
            <w:r w:rsidRPr="00ED1505">
              <w:rPr>
                <w:rFonts w:cs="黑体"/>
                <w:color w:val="000000" w:themeColor="text1"/>
                <w:szCs w:val="21"/>
                <w:lang w:val="zh-CN"/>
              </w:rPr>
              <w:t xml:space="preserve"> </w:t>
            </w:r>
            <w:r w:rsidRPr="00ED1505">
              <w:rPr>
                <w:rFonts w:cs="黑体"/>
                <w:color w:val="000000" w:themeColor="text1"/>
                <w:szCs w:val="21"/>
                <w:lang w:val="zh-CN"/>
              </w:rPr>
              <w:t>法</w:t>
            </w:r>
          </w:p>
        </w:tc>
        <w:tc>
          <w:tcPr>
            <w:tcW w:w="1059" w:type="dxa"/>
          </w:tcPr>
          <w:p w14:paraId="6FA884CD"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中国</w:t>
            </w:r>
          </w:p>
        </w:tc>
        <w:tc>
          <w:tcPr>
            <w:tcW w:w="1067" w:type="dxa"/>
          </w:tcPr>
          <w:p w14:paraId="2EFB9380"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YDT 3230-2017</w:t>
            </w:r>
          </w:p>
        </w:tc>
        <w:tc>
          <w:tcPr>
            <w:tcW w:w="1559" w:type="dxa"/>
          </w:tcPr>
          <w:p w14:paraId="0456660D"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2017-</w:t>
            </w:r>
          </w:p>
          <w:p w14:paraId="0195BE51"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04-12</w:t>
            </w:r>
          </w:p>
        </w:tc>
        <w:tc>
          <w:tcPr>
            <w:tcW w:w="1842" w:type="dxa"/>
          </w:tcPr>
          <w:p w14:paraId="68B2E8BD"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中国信息通信研究院</w:t>
            </w:r>
          </w:p>
        </w:tc>
        <w:tc>
          <w:tcPr>
            <w:tcW w:w="2410" w:type="dxa"/>
          </w:tcPr>
          <w:p w14:paraId="32978729" w14:textId="77777777" w:rsidR="00395EFC" w:rsidRPr="00704981" w:rsidRDefault="00395EFC" w:rsidP="004D0DD1">
            <w:pPr>
              <w:rPr>
                <w:rFonts w:cs="Times New Roman"/>
                <w:color w:val="000000" w:themeColor="text1"/>
                <w:szCs w:val="20"/>
              </w:rPr>
            </w:pPr>
          </w:p>
        </w:tc>
      </w:tr>
      <w:tr w:rsidR="00395EFC" w:rsidRPr="00704981" w14:paraId="704B9996" w14:textId="77777777" w:rsidTr="004D0DD1">
        <w:trPr>
          <w:trHeight w:val="397"/>
        </w:trPr>
        <w:tc>
          <w:tcPr>
            <w:tcW w:w="917" w:type="dxa"/>
          </w:tcPr>
          <w:p w14:paraId="0F76505E" w14:textId="77777777" w:rsidR="00395EFC" w:rsidRPr="00956FDD" w:rsidRDefault="00395EFC" w:rsidP="00395EFC">
            <w:pPr>
              <w:pStyle w:val="a5"/>
              <w:numPr>
                <w:ilvl w:val="0"/>
                <w:numId w:val="2"/>
              </w:numPr>
              <w:ind w:firstLineChars="0"/>
              <w:rPr>
                <w:color w:val="000000" w:themeColor="text1"/>
              </w:rPr>
            </w:pPr>
          </w:p>
        </w:tc>
        <w:tc>
          <w:tcPr>
            <w:tcW w:w="1601" w:type="dxa"/>
          </w:tcPr>
          <w:p w14:paraId="48F5CDEF"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行业标准</w:t>
            </w:r>
          </w:p>
        </w:tc>
        <w:tc>
          <w:tcPr>
            <w:tcW w:w="2410" w:type="dxa"/>
          </w:tcPr>
          <w:p w14:paraId="18EA34F9"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可穿戴无线通信设备通用技术要求和测试</w:t>
            </w:r>
            <w:r w:rsidRPr="00ED1505">
              <w:rPr>
                <w:rFonts w:cs="黑体"/>
                <w:color w:val="000000" w:themeColor="text1"/>
                <w:szCs w:val="21"/>
                <w:lang w:val="zh-CN"/>
              </w:rPr>
              <w:t xml:space="preserve"> </w:t>
            </w:r>
            <w:r w:rsidRPr="00ED1505">
              <w:rPr>
                <w:rFonts w:cs="黑体"/>
                <w:color w:val="000000" w:themeColor="text1"/>
                <w:szCs w:val="21"/>
                <w:lang w:val="zh-CN"/>
              </w:rPr>
              <w:t>方法</w:t>
            </w:r>
            <w:proofErr w:type="gramStart"/>
            <w:r w:rsidRPr="00ED1505">
              <w:rPr>
                <w:rFonts w:cs="黑体"/>
                <w:color w:val="000000" w:themeColor="text1"/>
                <w:szCs w:val="21"/>
                <w:lang w:val="zh-CN"/>
              </w:rPr>
              <w:t>腕戴式设备</w:t>
            </w:r>
            <w:proofErr w:type="gramEnd"/>
          </w:p>
        </w:tc>
        <w:tc>
          <w:tcPr>
            <w:tcW w:w="1059" w:type="dxa"/>
          </w:tcPr>
          <w:p w14:paraId="6BFF048E"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中国</w:t>
            </w:r>
          </w:p>
        </w:tc>
        <w:tc>
          <w:tcPr>
            <w:tcW w:w="1067" w:type="dxa"/>
          </w:tcPr>
          <w:p w14:paraId="315E9C18"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YDB 200-2018</w:t>
            </w:r>
          </w:p>
        </w:tc>
        <w:tc>
          <w:tcPr>
            <w:tcW w:w="1559" w:type="dxa"/>
          </w:tcPr>
          <w:p w14:paraId="15971CC3"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2018-</w:t>
            </w:r>
          </w:p>
          <w:p w14:paraId="613728B9"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03-20</w:t>
            </w:r>
          </w:p>
        </w:tc>
        <w:tc>
          <w:tcPr>
            <w:tcW w:w="1842" w:type="dxa"/>
          </w:tcPr>
          <w:p w14:paraId="1C2230C7"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中国信息通信研究院</w:t>
            </w:r>
          </w:p>
        </w:tc>
        <w:tc>
          <w:tcPr>
            <w:tcW w:w="2410" w:type="dxa"/>
          </w:tcPr>
          <w:p w14:paraId="66B60786" w14:textId="77777777" w:rsidR="00395EFC" w:rsidRPr="00704981" w:rsidRDefault="00395EFC" w:rsidP="004D0DD1">
            <w:pPr>
              <w:rPr>
                <w:rFonts w:cs="Times New Roman"/>
                <w:color w:val="000000" w:themeColor="text1"/>
                <w:szCs w:val="20"/>
              </w:rPr>
            </w:pPr>
          </w:p>
        </w:tc>
      </w:tr>
      <w:tr w:rsidR="00395EFC" w:rsidRPr="00704981" w14:paraId="53C23004" w14:textId="77777777" w:rsidTr="004D0DD1">
        <w:trPr>
          <w:trHeight w:val="397"/>
        </w:trPr>
        <w:tc>
          <w:tcPr>
            <w:tcW w:w="917" w:type="dxa"/>
          </w:tcPr>
          <w:p w14:paraId="1F4FFDA4" w14:textId="77777777" w:rsidR="00395EFC" w:rsidRPr="00956FDD" w:rsidRDefault="00395EFC" w:rsidP="00395EFC">
            <w:pPr>
              <w:pStyle w:val="a5"/>
              <w:numPr>
                <w:ilvl w:val="0"/>
                <w:numId w:val="2"/>
              </w:numPr>
              <w:ind w:firstLineChars="0"/>
              <w:rPr>
                <w:color w:val="000000" w:themeColor="text1"/>
              </w:rPr>
            </w:pPr>
          </w:p>
        </w:tc>
        <w:tc>
          <w:tcPr>
            <w:tcW w:w="1601" w:type="dxa"/>
          </w:tcPr>
          <w:p w14:paraId="5AC23081"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实用新型专利</w:t>
            </w:r>
          </w:p>
        </w:tc>
        <w:tc>
          <w:tcPr>
            <w:tcW w:w="2410" w:type="dxa"/>
          </w:tcPr>
          <w:p w14:paraId="66CB99FB"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LTE</w:t>
            </w:r>
            <w:r w:rsidRPr="00ED1505">
              <w:rPr>
                <w:rFonts w:cs="黑体"/>
                <w:color w:val="000000" w:themeColor="text1"/>
                <w:szCs w:val="21"/>
                <w:lang w:val="zh-CN"/>
              </w:rPr>
              <w:t>终端射频一致性测试系统</w:t>
            </w:r>
          </w:p>
        </w:tc>
        <w:tc>
          <w:tcPr>
            <w:tcW w:w="1059" w:type="dxa"/>
          </w:tcPr>
          <w:p w14:paraId="2BDF1936"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中国</w:t>
            </w:r>
          </w:p>
        </w:tc>
        <w:tc>
          <w:tcPr>
            <w:tcW w:w="1067" w:type="dxa"/>
          </w:tcPr>
          <w:p w14:paraId="28D6FD18"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201620486861.X</w:t>
            </w:r>
          </w:p>
        </w:tc>
        <w:tc>
          <w:tcPr>
            <w:tcW w:w="1559" w:type="dxa"/>
          </w:tcPr>
          <w:p w14:paraId="5AB83857"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2016-</w:t>
            </w:r>
          </w:p>
          <w:p w14:paraId="68564B67"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12-07</w:t>
            </w:r>
          </w:p>
        </w:tc>
        <w:tc>
          <w:tcPr>
            <w:tcW w:w="1842" w:type="dxa"/>
          </w:tcPr>
          <w:p w14:paraId="51979A8A"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工业和信息化部电信研究院（中国信息通信</w:t>
            </w:r>
            <w:proofErr w:type="gramStart"/>
            <w:r w:rsidRPr="00ED1505">
              <w:rPr>
                <w:rFonts w:cs="黑体"/>
                <w:color w:val="000000" w:themeColor="text1"/>
                <w:szCs w:val="21"/>
                <w:lang w:val="zh-CN"/>
              </w:rPr>
              <w:t>研</w:t>
            </w:r>
            <w:proofErr w:type="gramEnd"/>
            <w:r w:rsidRPr="00ED1505">
              <w:rPr>
                <w:rFonts w:cs="黑体"/>
                <w:color w:val="000000" w:themeColor="text1"/>
                <w:szCs w:val="21"/>
                <w:lang w:val="zh-CN"/>
              </w:rPr>
              <w:t xml:space="preserve"> </w:t>
            </w:r>
            <w:r w:rsidRPr="00ED1505">
              <w:rPr>
                <w:rFonts w:cs="黑体"/>
                <w:color w:val="000000" w:themeColor="text1"/>
                <w:szCs w:val="21"/>
                <w:lang w:val="zh-CN"/>
              </w:rPr>
              <w:t>究院）</w:t>
            </w:r>
          </w:p>
        </w:tc>
        <w:tc>
          <w:tcPr>
            <w:tcW w:w="2410" w:type="dxa"/>
          </w:tcPr>
          <w:p w14:paraId="40107E18" w14:textId="77777777" w:rsidR="00395EFC" w:rsidRPr="00704981" w:rsidRDefault="00395EFC" w:rsidP="004D0DD1">
            <w:pPr>
              <w:rPr>
                <w:rFonts w:cs="Times New Roman"/>
                <w:color w:val="000000" w:themeColor="text1"/>
                <w:szCs w:val="20"/>
              </w:rPr>
            </w:pPr>
          </w:p>
        </w:tc>
      </w:tr>
      <w:tr w:rsidR="00395EFC" w:rsidRPr="00704981" w14:paraId="6C0697C9" w14:textId="77777777" w:rsidTr="004D0DD1">
        <w:trPr>
          <w:trHeight w:val="397"/>
        </w:trPr>
        <w:tc>
          <w:tcPr>
            <w:tcW w:w="917" w:type="dxa"/>
          </w:tcPr>
          <w:p w14:paraId="5BB8E65D" w14:textId="77777777" w:rsidR="00395EFC" w:rsidRPr="00956FDD" w:rsidRDefault="00395EFC" w:rsidP="00395EFC">
            <w:pPr>
              <w:pStyle w:val="a5"/>
              <w:numPr>
                <w:ilvl w:val="0"/>
                <w:numId w:val="2"/>
              </w:numPr>
              <w:ind w:firstLineChars="0"/>
              <w:rPr>
                <w:color w:val="000000" w:themeColor="text1"/>
              </w:rPr>
            </w:pPr>
          </w:p>
        </w:tc>
        <w:tc>
          <w:tcPr>
            <w:tcW w:w="1601" w:type="dxa"/>
          </w:tcPr>
          <w:p w14:paraId="5F6A609D"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软件著作权</w:t>
            </w:r>
          </w:p>
        </w:tc>
        <w:tc>
          <w:tcPr>
            <w:tcW w:w="2410" w:type="dxa"/>
          </w:tcPr>
          <w:p w14:paraId="0F095748"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移动应用软件安全检</w:t>
            </w:r>
            <w:r w:rsidRPr="00ED1505">
              <w:rPr>
                <w:rFonts w:cs="黑体"/>
                <w:color w:val="000000" w:themeColor="text1"/>
                <w:szCs w:val="21"/>
                <w:lang w:val="zh-CN"/>
              </w:rPr>
              <w:lastRenderedPageBreak/>
              <w:t>测平台</w:t>
            </w:r>
            <w:r w:rsidRPr="00ED1505">
              <w:rPr>
                <w:rFonts w:cs="黑体"/>
                <w:color w:val="000000" w:themeColor="text1"/>
                <w:szCs w:val="21"/>
                <w:lang w:val="zh-CN"/>
              </w:rPr>
              <w:t>v1.0</w:t>
            </w:r>
          </w:p>
        </w:tc>
        <w:tc>
          <w:tcPr>
            <w:tcW w:w="1059" w:type="dxa"/>
          </w:tcPr>
          <w:p w14:paraId="74661C60"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lastRenderedPageBreak/>
              <w:t>中国</w:t>
            </w:r>
          </w:p>
        </w:tc>
        <w:tc>
          <w:tcPr>
            <w:tcW w:w="1067" w:type="dxa"/>
          </w:tcPr>
          <w:p w14:paraId="0C5B8A10"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2019SR</w:t>
            </w:r>
            <w:r w:rsidRPr="00ED1505">
              <w:rPr>
                <w:rFonts w:cs="黑体"/>
                <w:color w:val="000000" w:themeColor="text1"/>
                <w:szCs w:val="21"/>
                <w:lang w:val="zh-CN"/>
              </w:rPr>
              <w:lastRenderedPageBreak/>
              <w:t>1112224</w:t>
            </w:r>
          </w:p>
        </w:tc>
        <w:tc>
          <w:tcPr>
            <w:tcW w:w="1559" w:type="dxa"/>
          </w:tcPr>
          <w:p w14:paraId="2ECC2C9B"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lastRenderedPageBreak/>
              <w:t>2019-</w:t>
            </w:r>
          </w:p>
          <w:p w14:paraId="69D7F0E6"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lastRenderedPageBreak/>
              <w:t>11-04</w:t>
            </w:r>
          </w:p>
        </w:tc>
        <w:tc>
          <w:tcPr>
            <w:tcW w:w="1842" w:type="dxa"/>
          </w:tcPr>
          <w:p w14:paraId="1C41A968"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lastRenderedPageBreak/>
              <w:t>中国信息通信研</w:t>
            </w:r>
            <w:r w:rsidRPr="00ED1505">
              <w:rPr>
                <w:rFonts w:cs="黑体"/>
                <w:color w:val="000000" w:themeColor="text1"/>
                <w:szCs w:val="21"/>
                <w:lang w:val="zh-CN"/>
              </w:rPr>
              <w:lastRenderedPageBreak/>
              <w:t>究院</w:t>
            </w:r>
          </w:p>
        </w:tc>
        <w:tc>
          <w:tcPr>
            <w:tcW w:w="2410" w:type="dxa"/>
          </w:tcPr>
          <w:p w14:paraId="1E0CCC4E" w14:textId="77777777" w:rsidR="00395EFC" w:rsidRPr="00704981" w:rsidRDefault="00395EFC" w:rsidP="004D0DD1">
            <w:pPr>
              <w:rPr>
                <w:rFonts w:cs="Times New Roman"/>
                <w:color w:val="000000" w:themeColor="text1"/>
                <w:szCs w:val="20"/>
              </w:rPr>
            </w:pPr>
          </w:p>
        </w:tc>
      </w:tr>
      <w:tr w:rsidR="00395EFC" w:rsidRPr="00704981" w14:paraId="561C763A" w14:textId="77777777" w:rsidTr="004D0DD1">
        <w:trPr>
          <w:trHeight w:val="397"/>
        </w:trPr>
        <w:tc>
          <w:tcPr>
            <w:tcW w:w="917" w:type="dxa"/>
          </w:tcPr>
          <w:p w14:paraId="53F9F6D9" w14:textId="77777777" w:rsidR="00395EFC" w:rsidRPr="00956FDD" w:rsidRDefault="00395EFC" w:rsidP="00395EFC">
            <w:pPr>
              <w:pStyle w:val="a5"/>
              <w:numPr>
                <w:ilvl w:val="0"/>
                <w:numId w:val="2"/>
              </w:numPr>
              <w:ind w:firstLineChars="0"/>
              <w:rPr>
                <w:color w:val="000000" w:themeColor="text1"/>
              </w:rPr>
            </w:pPr>
          </w:p>
        </w:tc>
        <w:tc>
          <w:tcPr>
            <w:tcW w:w="1601" w:type="dxa"/>
          </w:tcPr>
          <w:p w14:paraId="377FD433" w14:textId="77777777" w:rsidR="00395EFC" w:rsidRPr="00ED1505" w:rsidRDefault="00395EFC" w:rsidP="004D0DD1">
            <w:pPr>
              <w:spacing w:line="360" w:lineRule="auto"/>
              <w:ind w:left="108" w:right="40"/>
              <w:rPr>
                <w:rFonts w:cs="黑体"/>
                <w:color w:val="000000" w:themeColor="text1"/>
                <w:szCs w:val="21"/>
                <w:lang w:val="zh-CN"/>
              </w:rPr>
            </w:pPr>
          </w:p>
          <w:p w14:paraId="3DFC7B8C"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软件著作权</w:t>
            </w:r>
          </w:p>
        </w:tc>
        <w:tc>
          <w:tcPr>
            <w:tcW w:w="2410" w:type="dxa"/>
          </w:tcPr>
          <w:p w14:paraId="1A1C8D97"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移动智能终端可信执行环境</w:t>
            </w:r>
            <w:r w:rsidRPr="00ED1505">
              <w:rPr>
                <w:rFonts w:cs="黑体"/>
                <w:color w:val="000000" w:themeColor="text1"/>
                <w:szCs w:val="21"/>
                <w:lang w:val="zh-CN"/>
              </w:rPr>
              <w:t xml:space="preserve"> </w:t>
            </w:r>
            <w:r w:rsidRPr="00ED1505">
              <w:rPr>
                <w:rFonts w:cs="黑体"/>
                <w:color w:val="000000" w:themeColor="text1"/>
                <w:szCs w:val="21"/>
                <w:lang w:val="zh-CN"/>
              </w:rPr>
              <w:t>安全测试系统</w:t>
            </w:r>
          </w:p>
          <w:p w14:paraId="5470AAA1"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V1.0</w:t>
            </w:r>
          </w:p>
        </w:tc>
        <w:tc>
          <w:tcPr>
            <w:tcW w:w="1059" w:type="dxa"/>
          </w:tcPr>
          <w:p w14:paraId="014EB4FD"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中国</w:t>
            </w:r>
          </w:p>
        </w:tc>
        <w:tc>
          <w:tcPr>
            <w:tcW w:w="1067" w:type="dxa"/>
          </w:tcPr>
          <w:p w14:paraId="438200DD"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2018SR308772</w:t>
            </w:r>
          </w:p>
        </w:tc>
        <w:tc>
          <w:tcPr>
            <w:tcW w:w="1559" w:type="dxa"/>
          </w:tcPr>
          <w:p w14:paraId="6D67E58A"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2018-</w:t>
            </w:r>
          </w:p>
          <w:p w14:paraId="45DDE0D5"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01-17</w:t>
            </w:r>
          </w:p>
        </w:tc>
        <w:tc>
          <w:tcPr>
            <w:tcW w:w="1842" w:type="dxa"/>
          </w:tcPr>
          <w:p w14:paraId="6C073566" w14:textId="77777777" w:rsidR="00395EFC" w:rsidRPr="00ED1505" w:rsidRDefault="00395EFC" w:rsidP="004D0DD1">
            <w:pPr>
              <w:spacing w:line="360" w:lineRule="auto"/>
              <w:ind w:left="108" w:right="40"/>
              <w:rPr>
                <w:rFonts w:cs="黑体"/>
                <w:color w:val="000000" w:themeColor="text1"/>
                <w:szCs w:val="21"/>
                <w:lang w:val="zh-CN"/>
              </w:rPr>
            </w:pPr>
            <w:r w:rsidRPr="00ED1505">
              <w:rPr>
                <w:rFonts w:cs="黑体"/>
                <w:color w:val="000000" w:themeColor="text1"/>
                <w:szCs w:val="21"/>
                <w:lang w:val="zh-CN"/>
              </w:rPr>
              <w:t>中国信息通信研究院</w:t>
            </w:r>
          </w:p>
        </w:tc>
        <w:tc>
          <w:tcPr>
            <w:tcW w:w="2410" w:type="dxa"/>
          </w:tcPr>
          <w:p w14:paraId="6B988B14" w14:textId="77777777" w:rsidR="00395EFC" w:rsidRPr="00704981" w:rsidRDefault="00395EFC" w:rsidP="004D0DD1">
            <w:pPr>
              <w:rPr>
                <w:rFonts w:cs="Times New Roman"/>
                <w:color w:val="000000" w:themeColor="text1"/>
                <w:szCs w:val="20"/>
              </w:rPr>
            </w:pPr>
          </w:p>
        </w:tc>
      </w:tr>
    </w:tbl>
    <w:p w14:paraId="669B0275" w14:textId="77777777" w:rsidR="003930E1" w:rsidRDefault="003930E1" w:rsidP="00443D05">
      <w:pPr>
        <w:rPr>
          <w:rFonts w:hint="eastAsia"/>
          <w:sz w:val="28"/>
          <w:szCs w:val="28"/>
        </w:rPr>
      </w:pPr>
    </w:p>
    <w:p w14:paraId="1CF06192" w14:textId="77777777" w:rsidR="00395EFC" w:rsidRDefault="00395EFC" w:rsidP="00443D05">
      <w:pPr>
        <w:rPr>
          <w:rFonts w:hint="eastAsia"/>
          <w:sz w:val="28"/>
          <w:szCs w:val="28"/>
        </w:rPr>
      </w:pPr>
    </w:p>
    <w:p w14:paraId="4CDBD0FD" w14:textId="77777777" w:rsidR="00395EFC" w:rsidRDefault="00395EFC" w:rsidP="00443D05">
      <w:pPr>
        <w:rPr>
          <w:rFonts w:hint="eastAsia"/>
          <w:sz w:val="28"/>
          <w:szCs w:val="28"/>
        </w:rPr>
      </w:pPr>
    </w:p>
    <w:p w14:paraId="27ED6788" w14:textId="77777777" w:rsidR="00395EFC" w:rsidRDefault="00395EFC" w:rsidP="00443D05">
      <w:pPr>
        <w:rPr>
          <w:rFonts w:hint="eastAsia"/>
          <w:sz w:val="28"/>
          <w:szCs w:val="28"/>
        </w:rPr>
      </w:pPr>
    </w:p>
    <w:p w14:paraId="7A0FAA7F" w14:textId="77777777" w:rsidR="00395EFC" w:rsidRPr="00A54C9E" w:rsidRDefault="00395EFC">
      <w:pPr>
        <w:rPr>
          <w:sz w:val="28"/>
          <w:szCs w:val="28"/>
        </w:rPr>
      </w:pPr>
    </w:p>
    <w:sectPr w:rsidR="00395EFC" w:rsidRPr="00A54C9E" w:rsidSect="00395EFC">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5CEDE6" w14:textId="77777777" w:rsidR="00235B39" w:rsidRDefault="00235B39" w:rsidP="00884C86">
      <w:r>
        <w:separator/>
      </w:r>
    </w:p>
  </w:endnote>
  <w:endnote w:type="continuationSeparator" w:id="0">
    <w:p w14:paraId="214D7861" w14:textId="77777777" w:rsidR="00235B39" w:rsidRDefault="00235B39" w:rsidP="00884C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771A64" w14:textId="77777777" w:rsidR="00235B39" w:rsidRDefault="00235B39" w:rsidP="00884C86">
      <w:r>
        <w:separator/>
      </w:r>
    </w:p>
  </w:footnote>
  <w:footnote w:type="continuationSeparator" w:id="0">
    <w:p w14:paraId="3A83B5F4" w14:textId="77777777" w:rsidR="00235B39" w:rsidRDefault="00235B39" w:rsidP="00884C8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685796"/>
    <w:multiLevelType w:val="hybridMultilevel"/>
    <w:tmpl w:val="CAE44BA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7B402BC9"/>
    <w:multiLevelType w:val="hybridMultilevel"/>
    <w:tmpl w:val="05E21AF4"/>
    <w:lvl w:ilvl="0" w:tplc="218EC05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2FFA"/>
    <w:rsid w:val="00002B34"/>
    <w:rsid w:val="000030FB"/>
    <w:rsid w:val="00044148"/>
    <w:rsid w:val="00047B2A"/>
    <w:rsid w:val="000570F1"/>
    <w:rsid w:val="00065603"/>
    <w:rsid w:val="00075170"/>
    <w:rsid w:val="00081F3A"/>
    <w:rsid w:val="000A7A2A"/>
    <w:rsid w:val="000D0F4E"/>
    <w:rsid w:val="001011FB"/>
    <w:rsid w:val="00145BDC"/>
    <w:rsid w:val="00157CFB"/>
    <w:rsid w:val="00171210"/>
    <w:rsid w:val="0018578D"/>
    <w:rsid w:val="001879BE"/>
    <w:rsid w:val="001A5E57"/>
    <w:rsid w:val="001B1077"/>
    <w:rsid w:val="001C0759"/>
    <w:rsid w:val="001C2B48"/>
    <w:rsid w:val="001C468B"/>
    <w:rsid w:val="001C57F6"/>
    <w:rsid w:val="00221F6C"/>
    <w:rsid w:val="002262EB"/>
    <w:rsid w:val="002339A0"/>
    <w:rsid w:val="00235B39"/>
    <w:rsid w:val="002811FF"/>
    <w:rsid w:val="002C4A06"/>
    <w:rsid w:val="002D092B"/>
    <w:rsid w:val="002E205B"/>
    <w:rsid w:val="002E20E6"/>
    <w:rsid w:val="002E43F0"/>
    <w:rsid w:val="002E623B"/>
    <w:rsid w:val="00335648"/>
    <w:rsid w:val="00355637"/>
    <w:rsid w:val="00355936"/>
    <w:rsid w:val="003730C6"/>
    <w:rsid w:val="00385B7D"/>
    <w:rsid w:val="003930E1"/>
    <w:rsid w:val="00394607"/>
    <w:rsid w:val="00395EFC"/>
    <w:rsid w:val="003D6F3B"/>
    <w:rsid w:val="003E014E"/>
    <w:rsid w:val="003F0768"/>
    <w:rsid w:val="00443D05"/>
    <w:rsid w:val="00445152"/>
    <w:rsid w:val="00450AC9"/>
    <w:rsid w:val="004633EA"/>
    <w:rsid w:val="00494125"/>
    <w:rsid w:val="004A1565"/>
    <w:rsid w:val="004C2788"/>
    <w:rsid w:val="004C3542"/>
    <w:rsid w:val="004E4FC9"/>
    <w:rsid w:val="004F497A"/>
    <w:rsid w:val="00510852"/>
    <w:rsid w:val="00571572"/>
    <w:rsid w:val="00581542"/>
    <w:rsid w:val="005825BA"/>
    <w:rsid w:val="00587E4F"/>
    <w:rsid w:val="005A303B"/>
    <w:rsid w:val="005E5354"/>
    <w:rsid w:val="005E6343"/>
    <w:rsid w:val="005F0F3E"/>
    <w:rsid w:val="006373CC"/>
    <w:rsid w:val="00657BB5"/>
    <w:rsid w:val="006606C6"/>
    <w:rsid w:val="00662A24"/>
    <w:rsid w:val="00663546"/>
    <w:rsid w:val="006759A8"/>
    <w:rsid w:val="00693B9F"/>
    <w:rsid w:val="006B0711"/>
    <w:rsid w:val="006B2CCF"/>
    <w:rsid w:val="006C30D2"/>
    <w:rsid w:val="006C6E27"/>
    <w:rsid w:val="006D11CD"/>
    <w:rsid w:val="00715E47"/>
    <w:rsid w:val="00732691"/>
    <w:rsid w:val="00747AE0"/>
    <w:rsid w:val="00753F77"/>
    <w:rsid w:val="0078174D"/>
    <w:rsid w:val="00790BC2"/>
    <w:rsid w:val="007B17B9"/>
    <w:rsid w:val="007B1B74"/>
    <w:rsid w:val="007D67F4"/>
    <w:rsid w:val="007F02C1"/>
    <w:rsid w:val="008142AF"/>
    <w:rsid w:val="00814487"/>
    <w:rsid w:val="008218DD"/>
    <w:rsid w:val="00822F87"/>
    <w:rsid w:val="00884C86"/>
    <w:rsid w:val="008B5D14"/>
    <w:rsid w:val="008C11D4"/>
    <w:rsid w:val="008C399C"/>
    <w:rsid w:val="008F6568"/>
    <w:rsid w:val="008F6775"/>
    <w:rsid w:val="00913E38"/>
    <w:rsid w:val="00934825"/>
    <w:rsid w:val="0098266E"/>
    <w:rsid w:val="00997921"/>
    <w:rsid w:val="009B7C70"/>
    <w:rsid w:val="009D6751"/>
    <w:rsid w:val="009F10FA"/>
    <w:rsid w:val="009F1523"/>
    <w:rsid w:val="00A071AC"/>
    <w:rsid w:val="00A165C0"/>
    <w:rsid w:val="00A26929"/>
    <w:rsid w:val="00A54C9E"/>
    <w:rsid w:val="00A553AB"/>
    <w:rsid w:val="00A67E5E"/>
    <w:rsid w:val="00A8615A"/>
    <w:rsid w:val="00A91860"/>
    <w:rsid w:val="00A957FD"/>
    <w:rsid w:val="00A95A54"/>
    <w:rsid w:val="00B035BB"/>
    <w:rsid w:val="00B13826"/>
    <w:rsid w:val="00B174A2"/>
    <w:rsid w:val="00B80A18"/>
    <w:rsid w:val="00BA3A74"/>
    <w:rsid w:val="00BB046B"/>
    <w:rsid w:val="00C119EB"/>
    <w:rsid w:val="00C13D1F"/>
    <w:rsid w:val="00C21A6D"/>
    <w:rsid w:val="00C32637"/>
    <w:rsid w:val="00C51398"/>
    <w:rsid w:val="00C644BC"/>
    <w:rsid w:val="00C8120B"/>
    <w:rsid w:val="00CB38CD"/>
    <w:rsid w:val="00CB6D18"/>
    <w:rsid w:val="00CD6732"/>
    <w:rsid w:val="00D23223"/>
    <w:rsid w:val="00D3571F"/>
    <w:rsid w:val="00D41D47"/>
    <w:rsid w:val="00D53536"/>
    <w:rsid w:val="00D64A7D"/>
    <w:rsid w:val="00DA1E87"/>
    <w:rsid w:val="00DA42CE"/>
    <w:rsid w:val="00DD1E28"/>
    <w:rsid w:val="00E223DA"/>
    <w:rsid w:val="00E452E8"/>
    <w:rsid w:val="00E61ABC"/>
    <w:rsid w:val="00E6727D"/>
    <w:rsid w:val="00E74B4B"/>
    <w:rsid w:val="00E9150A"/>
    <w:rsid w:val="00F06CA6"/>
    <w:rsid w:val="00F14D17"/>
    <w:rsid w:val="00F23DC3"/>
    <w:rsid w:val="00F24197"/>
    <w:rsid w:val="00F24743"/>
    <w:rsid w:val="00F30497"/>
    <w:rsid w:val="00F30D65"/>
    <w:rsid w:val="00F40020"/>
    <w:rsid w:val="00F422BB"/>
    <w:rsid w:val="00F73417"/>
    <w:rsid w:val="00F92872"/>
    <w:rsid w:val="00F97963"/>
    <w:rsid w:val="00FC1CB1"/>
    <w:rsid w:val="00FC2FFA"/>
    <w:rsid w:val="00FD5BEE"/>
    <w:rsid w:val="00FE1FAC"/>
    <w:rsid w:val="00FF59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FF4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5E57"/>
    <w:pPr>
      <w:widowControl w:val="0"/>
      <w:jc w:val="both"/>
    </w:pPr>
    <w:rPr>
      <w:rFonts w:ascii="Times New Roman" w:eastAsia="宋体"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84C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84C86"/>
    <w:rPr>
      <w:rFonts w:ascii="Times New Roman" w:eastAsia="宋体" w:hAnsi="Times New Roman"/>
      <w:sz w:val="18"/>
      <w:szCs w:val="18"/>
    </w:rPr>
  </w:style>
  <w:style w:type="paragraph" w:styleId="a4">
    <w:name w:val="footer"/>
    <w:basedOn w:val="a"/>
    <w:link w:val="Char0"/>
    <w:uiPriority w:val="99"/>
    <w:unhideWhenUsed/>
    <w:rsid w:val="00884C86"/>
    <w:pPr>
      <w:tabs>
        <w:tab w:val="center" w:pos="4153"/>
        <w:tab w:val="right" w:pos="8306"/>
      </w:tabs>
      <w:snapToGrid w:val="0"/>
      <w:jc w:val="left"/>
    </w:pPr>
    <w:rPr>
      <w:sz w:val="18"/>
      <w:szCs w:val="18"/>
    </w:rPr>
  </w:style>
  <w:style w:type="character" w:customStyle="1" w:styleId="Char0">
    <w:name w:val="页脚 Char"/>
    <w:basedOn w:val="a0"/>
    <w:link w:val="a4"/>
    <w:uiPriority w:val="99"/>
    <w:rsid w:val="00884C86"/>
    <w:rPr>
      <w:rFonts w:ascii="Times New Roman" w:eastAsia="宋体" w:hAnsi="Times New Roman"/>
      <w:sz w:val="18"/>
      <w:szCs w:val="18"/>
    </w:rPr>
  </w:style>
  <w:style w:type="paragraph" w:styleId="a5">
    <w:name w:val="List Paragraph"/>
    <w:basedOn w:val="a"/>
    <w:uiPriority w:val="34"/>
    <w:qFormat/>
    <w:rsid w:val="001B1077"/>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5E57"/>
    <w:pPr>
      <w:widowControl w:val="0"/>
      <w:jc w:val="both"/>
    </w:pPr>
    <w:rPr>
      <w:rFonts w:ascii="Times New Roman" w:eastAsia="宋体"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84C8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84C86"/>
    <w:rPr>
      <w:rFonts w:ascii="Times New Roman" w:eastAsia="宋体" w:hAnsi="Times New Roman"/>
      <w:sz w:val="18"/>
      <w:szCs w:val="18"/>
    </w:rPr>
  </w:style>
  <w:style w:type="paragraph" w:styleId="a4">
    <w:name w:val="footer"/>
    <w:basedOn w:val="a"/>
    <w:link w:val="Char0"/>
    <w:uiPriority w:val="99"/>
    <w:unhideWhenUsed/>
    <w:rsid w:val="00884C86"/>
    <w:pPr>
      <w:tabs>
        <w:tab w:val="center" w:pos="4153"/>
        <w:tab w:val="right" w:pos="8306"/>
      </w:tabs>
      <w:snapToGrid w:val="0"/>
      <w:jc w:val="left"/>
    </w:pPr>
    <w:rPr>
      <w:sz w:val="18"/>
      <w:szCs w:val="18"/>
    </w:rPr>
  </w:style>
  <w:style w:type="character" w:customStyle="1" w:styleId="Char0">
    <w:name w:val="页脚 Char"/>
    <w:basedOn w:val="a0"/>
    <w:link w:val="a4"/>
    <w:uiPriority w:val="99"/>
    <w:rsid w:val="00884C86"/>
    <w:rPr>
      <w:rFonts w:ascii="Times New Roman" w:eastAsia="宋体" w:hAnsi="Times New Roman"/>
      <w:sz w:val="18"/>
      <w:szCs w:val="18"/>
    </w:rPr>
  </w:style>
  <w:style w:type="paragraph" w:styleId="a5">
    <w:name w:val="List Paragraph"/>
    <w:basedOn w:val="a"/>
    <w:uiPriority w:val="34"/>
    <w:qFormat/>
    <w:rsid w:val="001B107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6FA99A-2C38-4DA1-94F3-9E5365AB21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7</Pages>
  <Words>426</Words>
  <Characters>2430</Characters>
  <Application>Microsoft Office Word</Application>
  <DocSecurity>0</DocSecurity>
  <Lines>20</Lines>
  <Paragraphs>5</Paragraphs>
  <ScaleCrop>false</ScaleCrop>
  <Company/>
  <LinksUpToDate>false</LinksUpToDate>
  <CharactersWithSpaces>2851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XUTING DUAN</dc:creator>
  <cp:keywords/>
  <dc:description/>
  <cp:lastModifiedBy>凌卫华</cp:lastModifiedBy>
  <cp:revision>12</cp:revision>
  <dcterms:created xsi:type="dcterms:W3CDTF">2020-10-20T01:58:00Z</dcterms:created>
  <dcterms:modified xsi:type="dcterms:W3CDTF">2020-10-21T11:10:00Z</dcterms:modified>
</cp:coreProperties>
</file>